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0FCC0" w14:textId="2C5211D3" w:rsidR="00D418F2" w:rsidRPr="00096E46" w:rsidRDefault="00D418F2" w:rsidP="00D418F2">
      <w:pPr>
        <w:tabs>
          <w:tab w:val="center" w:pos="4536"/>
          <w:tab w:val="right" w:pos="8280"/>
          <w:tab w:val="right" w:pos="9639"/>
        </w:tabs>
        <w:ind w:right="2"/>
        <w:rPr>
          <w:rFonts w:ascii="Arial" w:hAnsi="Arial" w:cs="Arial"/>
          <w:b/>
          <w:bCs/>
          <w:sz w:val="28"/>
        </w:rPr>
      </w:pPr>
      <w:bookmarkStart w:id="0" w:name="OLE_LINK3"/>
      <w:r w:rsidRPr="00096E46">
        <w:rPr>
          <w:rFonts w:ascii="Arial" w:hAnsi="Arial" w:cs="Arial"/>
          <w:b/>
          <w:bCs/>
          <w:sz w:val="28"/>
        </w:rPr>
        <w:t>3GPP TSG RAN WG1 #111</w:t>
      </w:r>
      <w:r w:rsidRPr="00096E46">
        <w:rPr>
          <w:rFonts w:ascii="Arial" w:hAnsi="Arial" w:cs="Arial"/>
          <w:b/>
          <w:bCs/>
          <w:sz w:val="28"/>
        </w:rPr>
        <w:tab/>
      </w:r>
      <w:r w:rsidRPr="00096E46">
        <w:rPr>
          <w:rFonts w:ascii="Arial" w:hAnsi="Arial" w:cs="Arial"/>
          <w:b/>
          <w:bCs/>
          <w:sz w:val="28"/>
        </w:rPr>
        <w:tab/>
      </w:r>
      <w:r w:rsidRPr="00096E46">
        <w:rPr>
          <w:rFonts w:ascii="Arial" w:hAnsi="Arial" w:cs="Arial"/>
          <w:b/>
          <w:bCs/>
          <w:sz w:val="28"/>
        </w:rPr>
        <w:tab/>
      </w:r>
      <w:r w:rsidRPr="002F0156">
        <w:rPr>
          <w:rFonts w:ascii="Arial" w:hAnsi="Arial" w:cs="Arial"/>
          <w:b/>
          <w:bCs/>
          <w:sz w:val="28"/>
        </w:rPr>
        <w:t>R1-</w:t>
      </w:r>
      <w:r w:rsidR="002F0156" w:rsidRPr="002F0156">
        <w:rPr>
          <w:rFonts w:ascii="Arial" w:hAnsi="Arial" w:cs="Arial"/>
          <w:b/>
          <w:bCs/>
          <w:sz w:val="28"/>
        </w:rPr>
        <w:t>2211980</w:t>
      </w:r>
    </w:p>
    <w:p w14:paraId="28F71B36" w14:textId="104F1339" w:rsidR="00584E0A" w:rsidRPr="00D418F2" w:rsidRDefault="00D418F2" w:rsidP="00D418F2">
      <w:pPr>
        <w:tabs>
          <w:tab w:val="center" w:pos="4536"/>
          <w:tab w:val="right" w:pos="8280"/>
          <w:tab w:val="right" w:pos="9639"/>
        </w:tabs>
        <w:ind w:right="2"/>
        <w:rPr>
          <w:rFonts w:ascii="Arial" w:hAnsi="Arial" w:cs="Arial"/>
          <w:b/>
          <w:bCs/>
          <w:sz w:val="28"/>
        </w:rPr>
      </w:pPr>
      <w:r w:rsidRPr="00096E46">
        <w:rPr>
          <w:rFonts w:ascii="Arial" w:hAnsi="Arial" w:cs="Arial"/>
          <w:b/>
          <w:bCs/>
          <w:sz w:val="28"/>
        </w:rPr>
        <w:t>Toulouse, France, November 14</w:t>
      </w:r>
      <w:r w:rsidRPr="00096E46">
        <w:rPr>
          <w:rFonts w:ascii="Arial" w:hAnsi="Arial" w:cs="Arial"/>
          <w:b/>
          <w:bCs/>
          <w:sz w:val="28"/>
          <w:vertAlign w:val="superscript"/>
        </w:rPr>
        <w:t>th</w:t>
      </w:r>
      <w:r w:rsidRPr="00096E46">
        <w:rPr>
          <w:rFonts w:ascii="Arial" w:hAnsi="Arial" w:cs="Arial"/>
          <w:b/>
          <w:bCs/>
          <w:sz w:val="28"/>
        </w:rPr>
        <w:t xml:space="preserve"> – 18</w:t>
      </w:r>
      <w:r w:rsidRPr="00096E46">
        <w:rPr>
          <w:rFonts w:ascii="Arial" w:hAnsi="Arial" w:cs="Arial"/>
          <w:b/>
          <w:bCs/>
          <w:sz w:val="28"/>
          <w:vertAlign w:val="superscript"/>
        </w:rPr>
        <w:t>th</w:t>
      </w:r>
      <w:r w:rsidRPr="00096E46">
        <w:rPr>
          <w:rFonts w:ascii="Arial" w:hAnsi="Arial" w:cs="Arial"/>
          <w:b/>
          <w:bCs/>
          <w:sz w:val="28"/>
        </w:rPr>
        <w:t>, 2022</w:t>
      </w:r>
    </w:p>
    <w:p w14:paraId="6B11AD83" w14:textId="77777777" w:rsidR="007D46E6" w:rsidRPr="00584E0A" w:rsidRDefault="007D46E6" w:rsidP="007D46E6">
      <w:pPr>
        <w:tabs>
          <w:tab w:val="center" w:pos="4536"/>
          <w:tab w:val="right" w:pos="8280"/>
          <w:tab w:val="right" w:pos="9639"/>
        </w:tabs>
        <w:ind w:right="2"/>
        <w:rPr>
          <w:rFonts w:ascii="Arial" w:hAnsi="Arial" w:cs="Arial"/>
          <w:b/>
          <w:bCs/>
          <w:sz w:val="28"/>
        </w:rPr>
      </w:pPr>
    </w:p>
    <w:p w14:paraId="203A6D28" w14:textId="77777777" w:rsidR="007D46E6" w:rsidRPr="000956CC" w:rsidRDefault="007D46E6" w:rsidP="007D46E6">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7C7A6707" w14:textId="029BB544" w:rsidR="007D46E6" w:rsidRPr="006C4B73" w:rsidRDefault="007D46E6" w:rsidP="007D46E6">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Pr>
          <w:sz w:val="24"/>
          <w:lang w:val="en-US"/>
        </w:rPr>
        <w:t xml:space="preserve">Discussion on </w:t>
      </w:r>
      <w:r w:rsidRPr="00A74D0C">
        <w:rPr>
          <w:sz w:val="24"/>
          <w:lang w:val="en-US"/>
        </w:rPr>
        <w:t xml:space="preserve">AI/ML for </w:t>
      </w:r>
      <w:r>
        <w:rPr>
          <w:sz w:val="24"/>
          <w:lang w:val="en-US"/>
        </w:rPr>
        <w:t>beam management</w:t>
      </w:r>
    </w:p>
    <w:bookmarkEnd w:id="1"/>
    <w:bookmarkEnd w:id="2"/>
    <w:bookmarkEnd w:id="3"/>
    <w:bookmarkEnd w:id="4"/>
    <w:p w14:paraId="7ECF6D07" w14:textId="2ADAF243" w:rsidR="007D46E6" w:rsidRPr="00CE448F" w:rsidRDefault="007D46E6" w:rsidP="007D46E6">
      <w:pPr>
        <w:pStyle w:val="a8"/>
        <w:tabs>
          <w:tab w:val="left" w:pos="1800"/>
        </w:tabs>
        <w:ind w:left="1800" w:hanging="1800"/>
        <w:rPr>
          <w:sz w:val="24"/>
          <w:lang w:val="en-US" w:eastAsia="ja-JP"/>
        </w:rPr>
      </w:pPr>
      <w:r w:rsidRPr="00CE448F">
        <w:rPr>
          <w:sz w:val="24"/>
          <w:lang w:val="en-US"/>
        </w:rPr>
        <w:t>Agenda Item:</w:t>
      </w:r>
      <w:r w:rsidRPr="00CE448F">
        <w:rPr>
          <w:sz w:val="24"/>
          <w:lang w:val="en-US"/>
        </w:rPr>
        <w:tab/>
      </w:r>
      <w:r>
        <w:rPr>
          <w:sz w:val="24"/>
          <w:lang w:val="en-US" w:eastAsia="ja-JP"/>
        </w:rPr>
        <w:t>9.2.3.2</w:t>
      </w:r>
    </w:p>
    <w:p w14:paraId="76969E8D" w14:textId="77777777" w:rsidR="007D46E6" w:rsidRPr="00ED55BD" w:rsidRDefault="007D46E6" w:rsidP="007D46E6">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0B4D6E8D" w14:textId="77777777" w:rsidR="007D46E6" w:rsidRDefault="007D46E6" w:rsidP="007D46E6">
      <w:pPr>
        <w:pStyle w:val="1"/>
        <w:numPr>
          <w:ilvl w:val="0"/>
          <w:numId w:val="6"/>
        </w:numPr>
        <w:tabs>
          <w:tab w:val="num" w:pos="360"/>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7B7FCBB8" w:rsidR="00E7003B" w:rsidRPr="005D584B" w:rsidRDefault="00E7003B" w:rsidP="00127DA7">
      <w:pPr>
        <w:spacing w:afterLines="50" w:after="120"/>
        <w:jc w:val="both"/>
        <w:rPr>
          <w:rFonts w:eastAsiaTheme="minorEastAsia"/>
          <w:sz w:val="22"/>
          <w:szCs w:val="22"/>
          <w:lang w:val="en-US"/>
        </w:rPr>
      </w:pPr>
      <w:r w:rsidRPr="005D584B">
        <w:rPr>
          <w:rFonts w:eastAsiaTheme="minorEastAsia"/>
          <w:sz w:val="22"/>
          <w:szCs w:val="22"/>
          <w:lang w:val="en-US"/>
        </w:rPr>
        <w:t xml:space="preserve">At </w:t>
      </w:r>
      <w:r w:rsidR="00D27007">
        <w:rPr>
          <w:rFonts w:eastAsiaTheme="minorEastAsia"/>
          <w:sz w:val="22"/>
          <w:szCs w:val="22"/>
          <w:lang w:val="en-US"/>
        </w:rPr>
        <w:t xml:space="preserve">the </w:t>
      </w:r>
      <w:r w:rsidRPr="005D584B">
        <w:rPr>
          <w:rFonts w:eastAsiaTheme="minorEastAsia"/>
          <w:sz w:val="22"/>
          <w:szCs w:val="22"/>
          <w:lang w:val="en-US"/>
        </w:rPr>
        <w:t xml:space="preserve">RAN#94-e meeting, a new SID [1] on “Study on Artificial Intelligence (AI)/Machine Learning (ML) for NR Air Interface” was approved. </w:t>
      </w:r>
      <w:r w:rsidR="007B77C9" w:rsidRPr="005D584B">
        <w:rPr>
          <w:rFonts w:eastAsiaTheme="minorEastAsia"/>
          <w:sz w:val="22"/>
          <w:szCs w:val="22"/>
          <w:lang w:val="en-US"/>
        </w:rPr>
        <w:t xml:space="preserve">This SID captures the objective of SI in </w:t>
      </w:r>
      <w:r w:rsidR="007A45DB" w:rsidRPr="005D584B">
        <w:rPr>
          <w:rFonts w:eastAsiaTheme="minorEastAsia"/>
          <w:sz w:val="22"/>
          <w:szCs w:val="22"/>
          <w:lang w:val="en-US"/>
        </w:rPr>
        <w:t>terms of potential specification impact</w:t>
      </w:r>
      <w:r w:rsidR="00A240C1" w:rsidRPr="005D584B">
        <w:rPr>
          <w:rFonts w:eastAsiaTheme="minorEastAsia"/>
          <w:sz w:val="22"/>
          <w:szCs w:val="22"/>
          <w:lang w:val="en-US"/>
        </w:rPr>
        <w:t>s</w:t>
      </w:r>
      <w:r w:rsidR="007B77C9" w:rsidRPr="005D584B">
        <w:rPr>
          <w:rFonts w:eastAsiaTheme="minorEastAsia"/>
          <w:sz w:val="22"/>
          <w:szCs w:val="22"/>
          <w:lang w:val="en-US"/>
        </w:rPr>
        <w:t xml:space="preserve"> as follow</w:t>
      </w:r>
      <w:r w:rsidR="007117B3">
        <w:rPr>
          <w:rFonts w:eastAsiaTheme="minorEastAsia"/>
          <w:sz w:val="22"/>
          <w:szCs w:val="22"/>
          <w:lang w:val="en-US"/>
        </w:rPr>
        <w:t>s</w:t>
      </w:r>
      <w:r w:rsidR="00D27007">
        <w:rPr>
          <w:rFonts w:eastAsiaTheme="minorEastAsia"/>
          <w:sz w:val="22"/>
          <w:szCs w:val="22"/>
          <w:lang w:val="en-US"/>
        </w:rPr>
        <w:t>.</w:t>
      </w:r>
    </w:p>
    <w:p w14:paraId="75B1B991" w14:textId="016BBE9C" w:rsidR="00E7003B" w:rsidRPr="005D584B" w:rsidRDefault="00E7003B" w:rsidP="00E7003B">
      <w:pPr>
        <w:spacing w:afterLines="50" w:after="120"/>
        <w:jc w:val="center"/>
        <w:rPr>
          <w:rFonts w:eastAsiaTheme="minorEastAsia"/>
          <w:sz w:val="22"/>
          <w:szCs w:val="22"/>
          <w:lang w:val="en-US"/>
        </w:rPr>
      </w:pPr>
      <w:r w:rsidRPr="005D584B">
        <w:rPr>
          <w:rFonts w:eastAsia="SimSun"/>
          <w:noProof/>
          <w:sz w:val="22"/>
          <w:szCs w:val="22"/>
          <w:lang w:val="en-US"/>
        </w:rPr>
        <mc:AlternateContent>
          <mc:Choice Requires="wps">
            <w:drawing>
              <wp:inline distT="0" distB="0" distL="0" distR="0" wp14:anchorId="1D7C137B" wp14:editId="0258EAB9">
                <wp:extent cx="6330950" cy="1404620"/>
                <wp:effectExtent l="0" t="0" r="12700" b="1333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1404620"/>
                        </a:xfrm>
                        <a:prstGeom prst="rect">
                          <a:avLst/>
                        </a:prstGeom>
                        <a:solidFill>
                          <a:srgbClr val="FFFFFF"/>
                        </a:solidFill>
                        <a:ln w="9525">
                          <a:solidFill>
                            <a:srgbClr val="000000"/>
                          </a:solidFill>
                          <a:miter lim="800000"/>
                          <a:headEnd/>
                          <a:tailEnd/>
                        </a:ln>
                      </wps:spPr>
                      <wps:txbx>
                        <w:txbxContent>
                          <w:p w14:paraId="2E61EA86" w14:textId="77777777" w:rsidR="007A45DB" w:rsidRPr="007A45DB" w:rsidRDefault="007A45DB" w:rsidP="00063F1D">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Requirements and testing frameworks to validate AI/ML based performance enhancements and ensuring that UE and </w:t>
                            </w:r>
                            <w:proofErr w:type="spellStart"/>
                            <w:r w:rsidRPr="007A45DB">
                              <w:rPr>
                                <w:rFonts w:eastAsiaTheme="minorEastAsia" w:cs="Times"/>
                                <w:bCs/>
                                <w:color w:val="000000"/>
                                <w:sz w:val="21"/>
                                <w:szCs w:val="21"/>
                              </w:rPr>
                              <w:t>gNB</w:t>
                            </w:r>
                            <w:proofErr w:type="spellEnd"/>
                            <w:r w:rsidRPr="007A45DB">
                              <w:rPr>
                                <w:rFonts w:eastAsiaTheme="minorEastAsia" w:cs="Times"/>
                                <w:bCs/>
                                <w:color w:val="000000"/>
                                <w:sz w:val="21"/>
                                <w:szCs w:val="21"/>
                              </w:rPr>
                              <w:t xml:space="preserve"> with AI/ML meet or exceed the existing minimum requirements if applicable</w:t>
                            </w:r>
                          </w:p>
                          <w:p w14:paraId="3FD8F640" w14:textId="01BB08DF" w:rsidR="00E7003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wps:txbx>
                      <wps:bodyPr rot="0" vert="horz" wrap="square" lIns="91440" tIns="45720" rIns="91440" bIns="45720" anchor="t" anchorCtr="0">
                        <a:spAutoFit/>
                      </wps:bodyPr>
                    </wps:wsp>
                  </a:graphicData>
                </a:graphic>
              </wp:inline>
            </w:drawing>
          </mc:Choice>
          <mc:Fallback xmlns:oel="http://schemas.microsoft.com/office/2019/extlst">
            <w:pict>
              <v:shapetype w14:anchorId="1D7C137B" id="_x0000_t202" coordsize="21600,21600" o:spt="202" path="m,l,21600r21600,l21600,xe">
                <v:stroke joinstyle="miter"/>
                <v:path gradientshapeok="t" o:connecttype="rect"/>
              </v:shapetype>
              <v:shape id="文本框 2" o:spid="_x0000_s1026" type="#_x0000_t202" style="width:49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">
                <v:textbox style="mso-fit-shape-to-text:t">
                  <w:txbxContent>
                    <w:p w14:paraId="2E61EA86" w14:textId="77777777" w:rsidR="007A45DB" w:rsidRPr="007A45DB" w:rsidRDefault="007A45DB" w:rsidP="00063F1D">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Requirements and testing frameworks to validate AI/ML based performance enhancements and ensuring that UE and </w:t>
                      </w:r>
                      <w:proofErr w:type="spellStart"/>
                      <w:r w:rsidRPr="007A45DB">
                        <w:rPr>
                          <w:rFonts w:eastAsiaTheme="minorEastAsia" w:cs="Times"/>
                          <w:bCs/>
                          <w:color w:val="000000"/>
                          <w:sz w:val="21"/>
                          <w:szCs w:val="21"/>
                        </w:rPr>
                        <w:t>gNB</w:t>
                      </w:r>
                      <w:proofErr w:type="spellEnd"/>
                      <w:r w:rsidRPr="007A45DB">
                        <w:rPr>
                          <w:rFonts w:eastAsiaTheme="minorEastAsia" w:cs="Times"/>
                          <w:bCs/>
                          <w:color w:val="000000"/>
                          <w:sz w:val="21"/>
                          <w:szCs w:val="21"/>
                        </w:rPr>
                        <w:t xml:space="preserve"> with AI/ML meet or exceed the existing minimum requirements if applicable</w:t>
                      </w:r>
                    </w:p>
                    <w:p w14:paraId="3FD8F640" w14:textId="01BB08DF" w:rsidR="00E7003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v:textbox>
                <w10:anchorlock/>
              </v:shape>
            </w:pict>
          </mc:Fallback>
        </mc:AlternateContent>
      </w:r>
    </w:p>
    <w:p w14:paraId="23F8CBD8" w14:textId="71917C70" w:rsidR="00E7003B" w:rsidRPr="005D584B" w:rsidRDefault="00E7003B" w:rsidP="00127DA7">
      <w:pPr>
        <w:spacing w:afterLines="50" w:after="120"/>
        <w:jc w:val="both"/>
        <w:rPr>
          <w:rFonts w:eastAsiaTheme="minorEastAsia"/>
          <w:sz w:val="22"/>
          <w:szCs w:val="22"/>
          <w:lang w:val="en-US"/>
        </w:rPr>
      </w:pPr>
      <w:r w:rsidRPr="005D584B">
        <w:rPr>
          <w:rFonts w:eastAsiaTheme="minorEastAsia"/>
          <w:sz w:val="22"/>
          <w:szCs w:val="22"/>
          <w:lang w:val="en-US"/>
        </w:rPr>
        <w:t xml:space="preserve">In this contribution, we discuss </w:t>
      </w:r>
      <w:bookmarkStart w:id="5" w:name="_Hlk99710673"/>
      <w:r w:rsidR="00A74D0C" w:rsidRPr="005D584B">
        <w:rPr>
          <w:rFonts w:eastAsiaTheme="minorEastAsia"/>
          <w:sz w:val="22"/>
          <w:szCs w:val="22"/>
          <w:lang w:val="en-US"/>
        </w:rPr>
        <w:t xml:space="preserve">sub use-cases and potential specification impacts on AI/ML for </w:t>
      </w:r>
      <w:r w:rsidR="001A7901" w:rsidRPr="005D584B">
        <w:rPr>
          <w:rFonts w:eastAsiaTheme="minorEastAsia"/>
          <w:sz w:val="22"/>
          <w:szCs w:val="22"/>
          <w:lang w:val="en-US"/>
        </w:rPr>
        <w:t>beam management</w:t>
      </w:r>
      <w:r w:rsidRPr="005D584B">
        <w:rPr>
          <w:rFonts w:eastAsiaTheme="minorEastAsia"/>
          <w:sz w:val="22"/>
          <w:szCs w:val="22"/>
          <w:lang w:val="en-US"/>
        </w:rPr>
        <w:t>.</w:t>
      </w:r>
      <w:bookmarkEnd w:id="5"/>
    </w:p>
    <w:p w14:paraId="0856E5A3" w14:textId="19D1CE57" w:rsidR="00AC1597" w:rsidRPr="00AC1597" w:rsidRDefault="00101A83" w:rsidP="00AC1597">
      <w:pPr>
        <w:pStyle w:val="1"/>
        <w:numPr>
          <w:ilvl w:val="0"/>
          <w:numId w:val="6"/>
        </w:numPr>
        <w:spacing w:before="180" w:after="120"/>
        <w:rPr>
          <w:rFonts w:eastAsia="ＭＳ 明朝"/>
          <w:b/>
          <w:bCs/>
          <w:szCs w:val="28"/>
          <w:lang w:val="en-US"/>
        </w:rPr>
      </w:pPr>
      <w:r w:rsidRPr="005D584B">
        <w:rPr>
          <w:rFonts w:eastAsia="ＭＳ 明朝" w:hint="eastAsia"/>
          <w:b/>
          <w:bCs/>
          <w:szCs w:val="28"/>
          <w:lang w:val="en-US"/>
        </w:rPr>
        <w:t xml:space="preserve">Discussion on </w:t>
      </w:r>
      <w:r w:rsidR="00A74D0C" w:rsidRPr="005D584B">
        <w:rPr>
          <w:rFonts w:eastAsia="ＭＳ 明朝"/>
          <w:b/>
          <w:bCs/>
          <w:szCs w:val="28"/>
          <w:lang w:val="en-US"/>
        </w:rPr>
        <w:t xml:space="preserve">sub use-cases and potential specification impacts on AI/ML for </w:t>
      </w:r>
      <w:r w:rsidR="001A7901" w:rsidRPr="005D584B">
        <w:rPr>
          <w:rFonts w:eastAsia="ＭＳ 明朝"/>
          <w:b/>
          <w:bCs/>
          <w:szCs w:val="28"/>
          <w:lang w:val="en-US"/>
        </w:rPr>
        <w:t>beam management</w:t>
      </w:r>
    </w:p>
    <w:p w14:paraId="105DA5AB" w14:textId="2EAF802F" w:rsidR="00AC1597" w:rsidRPr="003F5DCB" w:rsidRDefault="00AC1597" w:rsidP="00AC1597">
      <w:pPr>
        <w:spacing w:afterLines="50" w:after="120"/>
        <w:rPr>
          <w:sz w:val="22"/>
        </w:rPr>
      </w:pPr>
      <w:r>
        <w:rPr>
          <w:rFonts w:eastAsia="ＭＳ 明朝"/>
          <w:sz w:val="22"/>
        </w:rPr>
        <w:t xml:space="preserve">At </w:t>
      </w:r>
      <w:r w:rsidR="0059643A">
        <w:rPr>
          <w:sz w:val="22"/>
        </w:rPr>
        <w:t>the RAN1#109-e meeting</w:t>
      </w:r>
      <w:r w:rsidR="0059643A">
        <w:rPr>
          <w:rFonts w:eastAsia="ＭＳ 明朝"/>
          <w:sz w:val="22"/>
        </w:rPr>
        <w:t xml:space="preserve"> and the RAN1#110bis-e</w:t>
      </w:r>
      <w:r>
        <w:rPr>
          <w:rFonts w:eastAsia="ＭＳ 明朝"/>
          <w:sz w:val="22"/>
        </w:rPr>
        <w:t xml:space="preserve">, </w:t>
      </w:r>
      <w:r w:rsidR="0059643A">
        <w:rPr>
          <w:rFonts w:eastAsia="ＭＳ 明朝"/>
          <w:sz w:val="22"/>
        </w:rPr>
        <w:t>it was agreed that the only</w:t>
      </w:r>
      <w:r>
        <w:rPr>
          <w:rFonts w:eastAsia="ＭＳ 明朝"/>
          <w:sz w:val="22"/>
        </w:rPr>
        <w:t xml:space="preserve"> spatial-domain DL beam prediction </w:t>
      </w:r>
      <w:r>
        <w:rPr>
          <w:sz w:val="22"/>
        </w:rPr>
        <w:t>(BM</w:t>
      </w:r>
      <w:r w:rsidR="001B38E5">
        <w:rPr>
          <w:sz w:val="22"/>
        </w:rPr>
        <w:t>-</w:t>
      </w:r>
      <w:r>
        <w:rPr>
          <w:sz w:val="22"/>
        </w:rPr>
        <w:t xml:space="preserve">case 1) </w:t>
      </w:r>
      <w:r>
        <w:rPr>
          <w:rFonts w:eastAsia="ＭＳ 明朝"/>
          <w:sz w:val="22"/>
        </w:rPr>
        <w:t xml:space="preserve">and temporal DL beam prediction </w:t>
      </w:r>
      <w:r>
        <w:rPr>
          <w:sz w:val="22"/>
        </w:rPr>
        <w:t>(BM</w:t>
      </w:r>
      <w:r w:rsidR="001B38E5">
        <w:rPr>
          <w:sz w:val="22"/>
        </w:rPr>
        <w:t>-</w:t>
      </w:r>
      <w:r>
        <w:rPr>
          <w:sz w:val="22"/>
        </w:rPr>
        <w:t xml:space="preserve">case 2) </w:t>
      </w:r>
      <w:r w:rsidR="0059643A">
        <w:rPr>
          <w:sz w:val="22"/>
        </w:rPr>
        <w:t xml:space="preserve">are studied </w:t>
      </w:r>
      <w:r>
        <w:rPr>
          <w:rFonts w:eastAsia="ＭＳ 明朝"/>
          <w:sz w:val="22"/>
        </w:rPr>
        <w:t>for characterization and baseline performance evaluations</w:t>
      </w:r>
      <w:r w:rsidR="0059643A">
        <w:rPr>
          <w:rFonts w:eastAsia="ＭＳ 明朝"/>
          <w:sz w:val="22"/>
        </w:rPr>
        <w:t xml:space="preserve"> </w:t>
      </w:r>
      <w:r>
        <w:rPr>
          <w:rFonts w:eastAsia="ＭＳ 明朝"/>
          <w:sz w:val="22"/>
        </w:rPr>
        <w:t>as follow</w:t>
      </w:r>
      <w:r w:rsidR="007117B3">
        <w:rPr>
          <w:rFonts w:eastAsia="ＭＳ 明朝"/>
          <w:sz w:val="22"/>
        </w:rPr>
        <w:t>s</w:t>
      </w:r>
      <w:r>
        <w:rPr>
          <w:rFonts w:eastAsia="ＭＳ 明朝"/>
          <w:sz w:val="22"/>
        </w:rPr>
        <w:t xml:space="preserve"> [2]</w:t>
      </w:r>
      <w:r w:rsidR="0059643A">
        <w:rPr>
          <w:rFonts w:eastAsia="ＭＳ 明朝"/>
          <w:sz w:val="22"/>
        </w:rPr>
        <w:t xml:space="preserve"> [3]</w:t>
      </w:r>
      <w:r>
        <w:rPr>
          <w:rFonts w:eastAsia="ＭＳ 明朝"/>
          <w:sz w:val="22"/>
        </w:rPr>
        <w:t xml:space="preserve">. </w:t>
      </w:r>
    </w:p>
    <w:p w14:paraId="73A95587" w14:textId="77777777" w:rsidR="00AC1597" w:rsidRPr="003F5DCB" w:rsidRDefault="00AC1597" w:rsidP="00AC1597">
      <w:pPr>
        <w:spacing w:afterLines="50" w:after="120"/>
        <w:jc w:val="center"/>
        <w:rPr>
          <w:sz w:val="22"/>
        </w:rPr>
      </w:pPr>
      <w:r w:rsidRPr="003F5DCB">
        <w:rPr>
          <w:rFonts w:eastAsia="SimSun"/>
          <w:noProof/>
        </w:rPr>
        <w:lastRenderedPageBreak/>
        <mc:AlternateContent>
          <mc:Choice Requires="wps">
            <w:drawing>
              <wp:inline distT="0" distB="0" distL="0" distR="0" wp14:anchorId="22B0D94B" wp14:editId="758CE869">
                <wp:extent cx="6129338" cy="1404620"/>
                <wp:effectExtent l="0" t="0" r="24130" b="2222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0757B7C8"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 xml:space="preserve">Conclusion </w:t>
                            </w:r>
                          </w:p>
                          <w:p w14:paraId="4B321D64"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For AI/ML based beam management, RAN1 has no consensus to support on studying any other sub use case in addition to BM-Case1 and BM-Case2</w:t>
                            </w:r>
                          </w:p>
                          <w:p w14:paraId="5C9E65D6"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Note: this conclusion is independent of the discussion on the alternatives of AI/ML model inputs for BM-Case1 and BM-Case2</w:t>
                            </w:r>
                          </w:p>
                          <w:p w14:paraId="28FFD4E8" w14:textId="77777777" w:rsidR="0059643A" w:rsidRDefault="0059643A" w:rsidP="00AC1597">
                            <w:pPr>
                              <w:rPr>
                                <w:rFonts w:ascii="Times" w:eastAsia="Batang" w:hAnsi="Times"/>
                                <w:sz w:val="20"/>
                                <w:szCs w:val="24"/>
                                <w:highlight w:val="green"/>
                                <w:lang w:eastAsia="en-US"/>
                              </w:rPr>
                            </w:pPr>
                          </w:p>
                          <w:p w14:paraId="3550EA97" w14:textId="43B59AC8" w:rsidR="00AC1597" w:rsidRPr="008B6B6A" w:rsidRDefault="00AC1597" w:rsidP="00AC1597">
                            <w:pPr>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7C447AE5" w14:textId="77777777" w:rsidR="00AC1597" w:rsidRPr="008B6B6A" w:rsidRDefault="00AC1597" w:rsidP="00AC1597">
                            <w:pPr>
                              <w:rPr>
                                <w:rFonts w:ascii="Times" w:eastAsia="Batang" w:hAnsi="Times"/>
                                <w:sz w:val="20"/>
                                <w:szCs w:val="24"/>
                                <w:lang w:eastAsia="en-US"/>
                              </w:rPr>
                            </w:pPr>
                            <w:r w:rsidRPr="008B6B6A">
                              <w:rPr>
                                <w:rFonts w:ascii="Times" w:eastAsia="Batang" w:hAnsi="Times"/>
                                <w:sz w:val="20"/>
                                <w:szCs w:val="24"/>
                                <w:lang w:eastAsia="en-US"/>
                              </w:rPr>
                              <w:t xml:space="preserve">For AI/ML-based beam management, support </w:t>
                            </w:r>
                            <w:r w:rsidRPr="008B6B6A">
                              <w:rPr>
                                <w:rFonts w:ascii="Times" w:eastAsia="Batang" w:hAnsi="Times" w:hint="eastAsia"/>
                                <w:sz w:val="20"/>
                                <w:szCs w:val="24"/>
                                <w:lang w:eastAsia="en-US"/>
                              </w:rPr>
                              <w:t>B</w:t>
                            </w:r>
                            <w:r w:rsidRPr="008B6B6A">
                              <w:rPr>
                                <w:rFonts w:ascii="Times" w:eastAsia="Batang" w:hAnsi="Times"/>
                                <w:sz w:val="20"/>
                                <w:szCs w:val="24"/>
                                <w:lang w:eastAsia="en-US"/>
                              </w:rPr>
                              <w:t xml:space="preserve">M-Case1 and </w:t>
                            </w:r>
                            <w:r w:rsidRPr="008B6B6A">
                              <w:rPr>
                                <w:rFonts w:ascii="Times" w:eastAsia="Batang" w:hAnsi="Times" w:hint="eastAsia"/>
                                <w:sz w:val="20"/>
                                <w:szCs w:val="24"/>
                                <w:lang w:eastAsia="en-US"/>
                              </w:rPr>
                              <w:t>B</w:t>
                            </w:r>
                            <w:r w:rsidRPr="008B6B6A">
                              <w:rPr>
                                <w:rFonts w:ascii="Times" w:eastAsia="Batang" w:hAnsi="Times"/>
                                <w:sz w:val="20"/>
                                <w:szCs w:val="24"/>
                                <w:lang w:eastAsia="en-US"/>
                              </w:rPr>
                              <w:t>M-Case2 for characterization and baseline performance evaluations</w:t>
                            </w:r>
                          </w:p>
                          <w:p w14:paraId="6A2B8D70"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M-Case1: Spatial-domain DL beam prediction for Set A of beams based on measurement results of Set B of beams</w:t>
                            </w:r>
                          </w:p>
                          <w:p w14:paraId="23DDF168"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M-Case2: Temporal DL beam prediction for Set A of beams based on the historic measurement results of Set B of beams</w:t>
                            </w:r>
                          </w:p>
                          <w:p w14:paraId="1482F5F4"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details of BM-Case1 and BM-Case2</w:t>
                            </w:r>
                          </w:p>
                          <w:p w14:paraId="7F225CF1"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other sub use cases</w:t>
                            </w:r>
                          </w:p>
                          <w:p w14:paraId="5CD7D331" w14:textId="42BDD315" w:rsidR="0059643A" w:rsidRPr="0059643A" w:rsidRDefault="00AC1597" w:rsidP="0059643A">
                            <w:pPr>
                              <w:rPr>
                                <w:rFonts w:ascii="Times" w:eastAsia="Batang" w:hAnsi="Times"/>
                                <w:sz w:val="20"/>
                                <w:szCs w:val="24"/>
                                <w:lang w:eastAsia="en-US"/>
                              </w:rPr>
                            </w:pPr>
                            <w:r w:rsidRPr="008B6B6A">
                              <w:rPr>
                                <w:rFonts w:ascii="Times" w:eastAsia="Batang" w:hAnsi="Times"/>
                                <w:sz w:val="20"/>
                                <w:szCs w:val="24"/>
                                <w:lang w:eastAsia="en-US"/>
                              </w:rPr>
                              <w:t>Note: For BM-Case1 and BM-Case2, Beams in Set A and Set B can be in the same Frequency Range</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22B0D94B" id="_x0000_s1027"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">
                <v:textbox style="mso-fit-shape-to-text:t">
                  <w:txbxContent>
                    <w:p w14:paraId="0757B7C8"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 xml:space="preserve">Conclusion </w:t>
                      </w:r>
                    </w:p>
                    <w:p w14:paraId="4B321D64"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For AI/ML based beam management, RAN1 has no consensus to support on studying any other sub use case in addition to BM-Case1 and BM-Case2</w:t>
                      </w:r>
                    </w:p>
                    <w:p w14:paraId="5C9E65D6"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Note: this conclusion is independent of the discussion on the alternatives of AI/ML model inputs for BM-Case1 and BM-Case2</w:t>
                      </w:r>
                    </w:p>
                    <w:p w14:paraId="28FFD4E8" w14:textId="77777777" w:rsidR="0059643A" w:rsidRDefault="0059643A" w:rsidP="00AC1597">
                      <w:pPr>
                        <w:rPr>
                          <w:rFonts w:ascii="Times" w:eastAsia="Batang" w:hAnsi="Times"/>
                          <w:sz w:val="20"/>
                          <w:szCs w:val="24"/>
                          <w:highlight w:val="green"/>
                          <w:lang w:eastAsia="en-US"/>
                        </w:rPr>
                      </w:pPr>
                    </w:p>
                    <w:p w14:paraId="3550EA97" w14:textId="43B59AC8" w:rsidR="00AC1597" w:rsidRPr="008B6B6A" w:rsidRDefault="00AC1597" w:rsidP="00AC1597">
                      <w:pPr>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7C447AE5" w14:textId="77777777" w:rsidR="00AC1597" w:rsidRPr="008B6B6A" w:rsidRDefault="00AC1597" w:rsidP="00AC1597">
                      <w:pPr>
                        <w:rPr>
                          <w:rFonts w:ascii="Times" w:eastAsia="Batang" w:hAnsi="Times"/>
                          <w:sz w:val="20"/>
                          <w:szCs w:val="24"/>
                          <w:lang w:eastAsia="en-US"/>
                        </w:rPr>
                      </w:pPr>
                      <w:r w:rsidRPr="008B6B6A">
                        <w:rPr>
                          <w:rFonts w:ascii="Times" w:eastAsia="Batang" w:hAnsi="Times"/>
                          <w:sz w:val="20"/>
                          <w:szCs w:val="24"/>
                          <w:lang w:eastAsia="en-US"/>
                        </w:rPr>
                        <w:t xml:space="preserve">For AI/ML-based beam management, support </w:t>
                      </w:r>
                      <w:r w:rsidRPr="008B6B6A">
                        <w:rPr>
                          <w:rFonts w:ascii="Times" w:eastAsia="Batang" w:hAnsi="Times" w:hint="eastAsia"/>
                          <w:sz w:val="20"/>
                          <w:szCs w:val="24"/>
                          <w:lang w:eastAsia="en-US"/>
                        </w:rPr>
                        <w:t>B</w:t>
                      </w:r>
                      <w:r w:rsidRPr="008B6B6A">
                        <w:rPr>
                          <w:rFonts w:ascii="Times" w:eastAsia="Batang" w:hAnsi="Times"/>
                          <w:sz w:val="20"/>
                          <w:szCs w:val="24"/>
                          <w:lang w:eastAsia="en-US"/>
                        </w:rPr>
                        <w:t xml:space="preserve">M-Case1 and </w:t>
                      </w:r>
                      <w:r w:rsidRPr="008B6B6A">
                        <w:rPr>
                          <w:rFonts w:ascii="Times" w:eastAsia="Batang" w:hAnsi="Times" w:hint="eastAsia"/>
                          <w:sz w:val="20"/>
                          <w:szCs w:val="24"/>
                          <w:lang w:eastAsia="en-US"/>
                        </w:rPr>
                        <w:t>B</w:t>
                      </w:r>
                      <w:r w:rsidRPr="008B6B6A">
                        <w:rPr>
                          <w:rFonts w:ascii="Times" w:eastAsia="Batang" w:hAnsi="Times"/>
                          <w:sz w:val="20"/>
                          <w:szCs w:val="24"/>
                          <w:lang w:eastAsia="en-US"/>
                        </w:rPr>
                        <w:t>M-Case2 for characterization and baseline performance evaluations</w:t>
                      </w:r>
                    </w:p>
                    <w:p w14:paraId="6A2B8D70"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M-Case1: Spatial-domain DL beam prediction for Set A of beams based on measurement results of Set B of beams</w:t>
                      </w:r>
                    </w:p>
                    <w:p w14:paraId="23DDF168"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M-Case2: Temporal DL beam prediction for Set A of beams based on the historic measurement results of Set B of beams</w:t>
                      </w:r>
                    </w:p>
                    <w:p w14:paraId="1482F5F4"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details of BM-Case1 and BM-Case2</w:t>
                      </w:r>
                    </w:p>
                    <w:p w14:paraId="7F225CF1"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other sub use cases</w:t>
                      </w:r>
                    </w:p>
                    <w:p w14:paraId="5CD7D331" w14:textId="42BDD315" w:rsidR="0059643A" w:rsidRPr="0059643A" w:rsidRDefault="00AC1597" w:rsidP="0059643A">
                      <w:pPr>
                        <w:rPr>
                          <w:rFonts w:ascii="Times" w:eastAsia="Batang" w:hAnsi="Times"/>
                          <w:sz w:val="20"/>
                          <w:szCs w:val="24"/>
                          <w:lang w:eastAsia="en-US"/>
                        </w:rPr>
                      </w:pPr>
                      <w:r w:rsidRPr="008B6B6A">
                        <w:rPr>
                          <w:rFonts w:ascii="Times" w:eastAsia="Batang" w:hAnsi="Times"/>
                          <w:sz w:val="20"/>
                          <w:szCs w:val="24"/>
                          <w:lang w:eastAsia="en-US"/>
                        </w:rPr>
                        <w:t>Note: For BM-Case1 and BM-Case2, Beams in Set A and Set B can be in the same Frequency Range</w:t>
                      </w:r>
                    </w:p>
                  </w:txbxContent>
                </v:textbox>
                <w10:anchorlock/>
              </v:shape>
            </w:pict>
          </mc:Fallback>
        </mc:AlternateContent>
      </w:r>
    </w:p>
    <w:p w14:paraId="5B7664E3" w14:textId="5DE89431" w:rsidR="00F65186" w:rsidRDefault="00F65186" w:rsidP="0059643A">
      <w:pPr>
        <w:pStyle w:val="2"/>
        <w:numPr>
          <w:ilvl w:val="1"/>
          <w:numId w:val="6"/>
        </w:numPr>
        <w:spacing w:before="240" w:line="360" w:lineRule="auto"/>
        <w:jc w:val="both"/>
        <w:rPr>
          <w:b/>
          <w:bCs/>
          <w:sz w:val="22"/>
          <w:szCs w:val="22"/>
          <w:lang w:val="en-US"/>
        </w:rPr>
      </w:pPr>
      <w:r>
        <w:rPr>
          <w:b/>
          <w:bCs/>
          <w:sz w:val="22"/>
          <w:szCs w:val="22"/>
          <w:lang w:val="en-US"/>
        </w:rPr>
        <w:t>General aspects for DL beam prediction</w:t>
      </w:r>
    </w:p>
    <w:p w14:paraId="47E0EC6B" w14:textId="59D32916" w:rsidR="00F65186" w:rsidRPr="00F65186" w:rsidRDefault="0059643A" w:rsidP="00F65186">
      <w:pPr>
        <w:pStyle w:val="2"/>
        <w:numPr>
          <w:ilvl w:val="2"/>
          <w:numId w:val="6"/>
        </w:numPr>
        <w:spacing w:line="360" w:lineRule="auto"/>
        <w:jc w:val="both"/>
        <w:rPr>
          <w:b/>
          <w:bCs/>
          <w:sz w:val="22"/>
          <w:szCs w:val="22"/>
          <w:lang w:val="en-US"/>
        </w:rPr>
      </w:pPr>
      <w:r>
        <w:rPr>
          <w:b/>
          <w:bCs/>
          <w:sz w:val="22"/>
          <w:szCs w:val="22"/>
          <w:lang w:val="en-US"/>
        </w:rPr>
        <w:t>Assistance</w:t>
      </w:r>
      <w:r w:rsidR="00F65186">
        <w:rPr>
          <w:b/>
          <w:bCs/>
          <w:sz w:val="22"/>
          <w:szCs w:val="22"/>
          <w:lang w:val="en-US"/>
        </w:rPr>
        <w:t xml:space="preserve"> information</w:t>
      </w:r>
    </w:p>
    <w:p w14:paraId="1C5AC9B0" w14:textId="593FFC1F" w:rsidR="00F65186" w:rsidRDefault="00F65186" w:rsidP="00F65186">
      <w:pPr>
        <w:spacing w:afterLines="50" w:after="120"/>
        <w:rPr>
          <w:sz w:val="22"/>
        </w:rPr>
      </w:pPr>
      <w:r>
        <w:rPr>
          <w:rFonts w:hint="eastAsia"/>
          <w:sz w:val="22"/>
        </w:rPr>
        <w:t>A</w:t>
      </w:r>
      <w:r>
        <w:rPr>
          <w:sz w:val="22"/>
        </w:rPr>
        <w:t xml:space="preserve">t the RAN1#109-e meeting, the candidate inputs of ML models for spatial domain beam prediction (BM-Case 1) and temporal beam prediction (BM-Case 2) </w:t>
      </w:r>
      <w:r w:rsidR="001B38E5">
        <w:rPr>
          <w:sz w:val="22"/>
        </w:rPr>
        <w:t>were</w:t>
      </w:r>
      <w:r>
        <w:rPr>
          <w:sz w:val="22"/>
        </w:rPr>
        <w:t xml:space="preserve"> listed as follows [2].</w:t>
      </w:r>
    </w:p>
    <w:p w14:paraId="61F8223A" w14:textId="77777777" w:rsidR="00F65186" w:rsidRDefault="00F65186" w:rsidP="00F65186">
      <w:pPr>
        <w:spacing w:afterLines="50" w:after="120"/>
        <w:rPr>
          <w:sz w:val="22"/>
        </w:rPr>
      </w:pPr>
      <w:r w:rsidRPr="003F5DCB">
        <w:rPr>
          <w:rFonts w:eastAsia="SimSun"/>
          <w:noProof/>
        </w:rPr>
        <w:lastRenderedPageBreak/>
        <mc:AlternateContent>
          <mc:Choice Requires="wps">
            <w:drawing>
              <wp:inline distT="0" distB="0" distL="0" distR="0" wp14:anchorId="22C429C8" wp14:editId="5A83903B">
                <wp:extent cx="6129338" cy="1404620"/>
                <wp:effectExtent l="0" t="0" r="24130" b="22225"/>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3A609B84" w14:textId="77777777" w:rsidR="00F65186" w:rsidRPr="007A5F7C" w:rsidRDefault="00F65186" w:rsidP="00F65186">
                            <w:pPr>
                              <w:rPr>
                                <w:rFonts w:ascii="Times" w:eastAsia="Batang" w:hAnsi="Times"/>
                                <w:sz w:val="20"/>
                                <w:szCs w:val="24"/>
                                <w:u w:val="single"/>
                                <w:lang w:eastAsia="en-US"/>
                              </w:rPr>
                            </w:pPr>
                            <w:r w:rsidRPr="007A5F7C">
                              <w:rPr>
                                <w:rFonts w:ascii="Times" w:eastAsia="Batang" w:hAnsi="Times"/>
                                <w:sz w:val="20"/>
                                <w:szCs w:val="24"/>
                                <w:u w:val="single"/>
                                <w:lang w:eastAsia="en-US"/>
                              </w:rPr>
                              <w:t>Conclusion</w:t>
                            </w:r>
                          </w:p>
                          <w:p w14:paraId="273AD705" w14:textId="77777777" w:rsidR="00F65186" w:rsidRPr="007A5F7C" w:rsidRDefault="00F65186" w:rsidP="00F65186">
                            <w:pPr>
                              <w:rPr>
                                <w:rFonts w:ascii="Times" w:eastAsia="Batang" w:hAnsi="Times"/>
                                <w:sz w:val="20"/>
                                <w:szCs w:val="24"/>
                                <w:lang w:eastAsia="en-US"/>
                              </w:rPr>
                            </w:pPr>
                            <w:r w:rsidRPr="007A5F7C">
                              <w:rPr>
                                <w:rFonts w:ascii="Times" w:eastAsia="Batang" w:hAnsi="Times"/>
                                <w:sz w:val="20"/>
                                <w:szCs w:val="24"/>
                                <w:lang w:eastAsia="en-US"/>
                              </w:rPr>
                              <w:t>Regarding the sub use case BM-Case1, further study the following alternatives for AI/ML input:</w:t>
                            </w:r>
                          </w:p>
                          <w:p w14:paraId="175799E9"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Alt.1: Only L1-RSRP measurement based on Set B</w:t>
                            </w:r>
                          </w:p>
                          <w:p w14:paraId="16B830E0"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Alt.2: L1-RSRP measurement based on Set B and assistance information</w:t>
                            </w:r>
                          </w:p>
                          <w:p w14:paraId="3337C1D0" w14:textId="77777777" w:rsidR="00F65186" w:rsidRPr="007A5F7C" w:rsidRDefault="00F65186" w:rsidP="00063F1D">
                            <w:pPr>
                              <w:numPr>
                                <w:ilvl w:val="1"/>
                                <w:numId w:val="31"/>
                              </w:numPr>
                              <w:overflowPunct w:val="0"/>
                              <w:autoSpaceDE w:val="0"/>
                              <w:autoSpaceDN w:val="0"/>
                              <w:adjustRightInd w:val="0"/>
                              <w:spacing w:after="180"/>
                              <w:contextualSpacing/>
                              <w:textAlignment w:val="baseline"/>
                              <w:rPr>
                                <w:rFonts w:ascii="SimSun" w:eastAsia="SimSun" w:hAnsi="SimSun" w:cs="SimSun"/>
                                <w:color w:val="000000"/>
                                <w:sz w:val="20"/>
                                <w:lang w:val="en-US" w:eastAsia="zh-CN"/>
                              </w:rPr>
                            </w:pPr>
                            <w:r w:rsidRPr="007A5F7C">
                              <w:rPr>
                                <w:rFonts w:eastAsia="SimSun"/>
                                <w:sz w:val="20"/>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w:t>
                            </w:r>
                            <w:proofErr w:type="spellStart"/>
                            <w:r w:rsidRPr="007A5F7C">
                              <w:rPr>
                                <w:rFonts w:eastAsia="SimSun"/>
                                <w:sz w:val="20"/>
                              </w:rPr>
                              <w:t>orientaton</w:t>
                            </w:r>
                            <w:proofErr w:type="spellEnd"/>
                            <w:r w:rsidRPr="007A5F7C">
                              <w:rPr>
                                <w:rFonts w:eastAsia="SimSun"/>
                                <w:sz w:val="20"/>
                              </w:rPr>
                              <w:t xml:space="preserve"> information, etc.</w:t>
                            </w:r>
                          </w:p>
                          <w:p w14:paraId="7D132A7E" w14:textId="77777777" w:rsidR="00F65186" w:rsidRPr="007A5F7C" w:rsidRDefault="00F65186" w:rsidP="00063F1D">
                            <w:pPr>
                              <w:numPr>
                                <w:ilvl w:val="2"/>
                                <w:numId w:val="31"/>
                              </w:numPr>
                              <w:overflowPunct w:val="0"/>
                              <w:autoSpaceDE w:val="0"/>
                              <w:autoSpaceDN w:val="0"/>
                              <w:adjustRightInd w:val="0"/>
                              <w:spacing w:after="180"/>
                              <w:contextualSpacing/>
                              <w:textAlignment w:val="baseline"/>
                              <w:rPr>
                                <w:rFonts w:ascii="SimSun" w:eastAsia="SimSun" w:hAnsi="SimSun" w:cs="SimSun"/>
                                <w:color w:val="000000"/>
                                <w:sz w:val="20"/>
                                <w:lang w:val="en-US" w:eastAsia="zh-CN"/>
                              </w:rPr>
                            </w:pPr>
                            <w:r w:rsidRPr="007A5F7C">
                              <w:rPr>
                                <w:rFonts w:eastAsia="SimSun"/>
                                <w:sz w:val="20"/>
                              </w:rPr>
                              <w:t>Note: The provision of assistance information may be infeasible due to the concern of disclosing proprietary information to the other side.</w:t>
                            </w:r>
                          </w:p>
                          <w:p w14:paraId="63520D1F"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Alt.3: CIR based on Set B</w:t>
                            </w:r>
                          </w:p>
                          <w:p w14:paraId="5DCE4716"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Alt.4: L1-RSRP measurement based on Set B and the corresponding DL Tx and/or Rx beam ID</w:t>
                            </w:r>
                          </w:p>
                          <w:p w14:paraId="4D89F540"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Note1: It is up to companies to provide other alternative(s) including the combination of some alternatives</w:t>
                            </w:r>
                          </w:p>
                          <w:p w14:paraId="4092856C"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Note2: All the inputs are “nominal” and only for discussion purpose.</w:t>
                            </w:r>
                          </w:p>
                          <w:p w14:paraId="50154CA9" w14:textId="77777777" w:rsidR="00F65186" w:rsidRPr="007A5F7C" w:rsidRDefault="00F65186" w:rsidP="00F65186">
                            <w:pPr>
                              <w:rPr>
                                <w:rFonts w:ascii="Times" w:eastAsia="Batang" w:hAnsi="Times"/>
                                <w:sz w:val="20"/>
                                <w:szCs w:val="24"/>
                                <w:u w:val="single"/>
                                <w:lang w:eastAsia="en-US"/>
                              </w:rPr>
                            </w:pPr>
                          </w:p>
                          <w:p w14:paraId="5C2AD3B9" w14:textId="77777777" w:rsidR="00F65186" w:rsidRPr="007A5F7C" w:rsidRDefault="00F65186" w:rsidP="00F65186">
                            <w:pPr>
                              <w:rPr>
                                <w:rFonts w:ascii="Times" w:eastAsia="Batang" w:hAnsi="Times"/>
                                <w:sz w:val="20"/>
                                <w:szCs w:val="24"/>
                                <w:u w:val="single"/>
                                <w:lang w:eastAsia="en-US"/>
                              </w:rPr>
                            </w:pPr>
                            <w:r w:rsidRPr="007A5F7C">
                              <w:rPr>
                                <w:rFonts w:ascii="Times" w:eastAsia="Batang" w:hAnsi="Times"/>
                                <w:sz w:val="20"/>
                                <w:szCs w:val="24"/>
                                <w:u w:val="single"/>
                                <w:lang w:eastAsia="en-US"/>
                              </w:rPr>
                              <w:t>Conclusion</w:t>
                            </w:r>
                          </w:p>
                          <w:p w14:paraId="7209425C" w14:textId="77777777" w:rsidR="00F65186" w:rsidRPr="007A5F7C" w:rsidRDefault="00F65186" w:rsidP="00F65186">
                            <w:pPr>
                              <w:rPr>
                                <w:rFonts w:ascii="Times" w:eastAsia="Batang" w:hAnsi="Times"/>
                                <w:sz w:val="20"/>
                                <w:szCs w:val="24"/>
                                <w:lang w:eastAsia="en-US"/>
                              </w:rPr>
                            </w:pPr>
                            <w:r w:rsidRPr="007A5F7C">
                              <w:rPr>
                                <w:rFonts w:ascii="Times" w:eastAsia="Batang" w:hAnsi="Times"/>
                                <w:sz w:val="20"/>
                                <w:szCs w:val="24"/>
                                <w:lang w:eastAsia="en-US"/>
                              </w:rPr>
                              <w:t>Regarding the sub use case BM-Case2, further study the following alternatives of measurement results for AI/ML input (for each past measurement instance):</w:t>
                            </w:r>
                          </w:p>
                          <w:p w14:paraId="6843C1AD" w14:textId="77777777" w:rsidR="00F65186" w:rsidRPr="007A5F7C" w:rsidRDefault="00F65186" w:rsidP="00063F1D">
                            <w:pPr>
                              <w:numPr>
                                <w:ilvl w:val="0"/>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Alt.1: Only L1-RSRP measurement based on Set B</w:t>
                            </w:r>
                          </w:p>
                          <w:p w14:paraId="0A69E63D" w14:textId="77777777" w:rsidR="00F65186" w:rsidRPr="007A5F7C" w:rsidRDefault="00F65186" w:rsidP="00063F1D">
                            <w:pPr>
                              <w:numPr>
                                <w:ilvl w:val="0"/>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Alt 2: L1-RSRP measurement based on Set B and assistance information</w:t>
                            </w:r>
                          </w:p>
                          <w:p w14:paraId="1BB26437" w14:textId="77777777" w:rsidR="00F65186" w:rsidRPr="007A5F7C" w:rsidRDefault="00F65186" w:rsidP="00063F1D">
                            <w:pPr>
                              <w:numPr>
                                <w:ilvl w:val="1"/>
                                <w:numId w:val="30"/>
                              </w:numPr>
                              <w:overflowPunct w:val="0"/>
                              <w:autoSpaceDE w:val="0"/>
                              <w:autoSpaceDN w:val="0"/>
                              <w:adjustRightInd w:val="0"/>
                              <w:spacing w:after="180"/>
                              <w:contextualSpacing/>
                              <w:textAlignment w:val="baseline"/>
                              <w:rPr>
                                <w:rFonts w:ascii="SimSun" w:eastAsia="SimSun" w:hAnsi="SimSun" w:cs="SimSun"/>
                                <w:color w:val="000000"/>
                                <w:sz w:val="20"/>
                                <w:lang w:val="en-US" w:eastAsia="zh-CN"/>
                              </w:rPr>
                            </w:pPr>
                            <w:r w:rsidRPr="007A5F7C">
                              <w:rPr>
                                <w:rFonts w:eastAsia="SimSun"/>
                                <w:sz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25BB5259" w14:textId="77777777" w:rsidR="00F65186" w:rsidRPr="007A5F7C" w:rsidRDefault="00F65186" w:rsidP="00063F1D">
                            <w:pPr>
                              <w:numPr>
                                <w:ilvl w:val="2"/>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Note: The provision of assistance information may be infeasible due to the concern of disclosing proprietary information to the other side.</w:t>
                            </w:r>
                          </w:p>
                          <w:p w14:paraId="1E52D4EF" w14:textId="77777777" w:rsidR="00F65186" w:rsidRPr="007A5F7C" w:rsidRDefault="00F65186" w:rsidP="00063F1D">
                            <w:pPr>
                              <w:numPr>
                                <w:ilvl w:val="0"/>
                                <w:numId w:val="30"/>
                              </w:numPr>
                              <w:overflowPunct w:val="0"/>
                              <w:autoSpaceDE w:val="0"/>
                              <w:autoSpaceDN w:val="0"/>
                              <w:adjustRightInd w:val="0"/>
                              <w:spacing w:after="180"/>
                              <w:ind w:left="714" w:hanging="357"/>
                              <w:contextualSpacing/>
                              <w:textAlignment w:val="baseline"/>
                              <w:rPr>
                                <w:rFonts w:eastAsia="SimSun"/>
                                <w:sz w:val="20"/>
                              </w:rPr>
                            </w:pPr>
                            <w:r w:rsidRPr="007A5F7C">
                              <w:rPr>
                                <w:rFonts w:eastAsia="SimSun"/>
                                <w:sz w:val="20"/>
                              </w:rPr>
                              <w:t>Alt.3: L1-RSRP measurement based on Set B and the corresponding DL Tx and/or Rx beam ID</w:t>
                            </w:r>
                          </w:p>
                          <w:p w14:paraId="6ABF9BEE" w14:textId="77777777" w:rsidR="00F65186" w:rsidRPr="007A5F7C" w:rsidRDefault="00F65186" w:rsidP="00063F1D">
                            <w:pPr>
                              <w:numPr>
                                <w:ilvl w:val="0"/>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Note1: It is up to companies to provide other alternative(s) including the combination of some alternatives</w:t>
                            </w:r>
                          </w:p>
                          <w:p w14:paraId="53CDE1C3" w14:textId="77777777" w:rsidR="00F65186" w:rsidRPr="00F65186" w:rsidRDefault="00F65186" w:rsidP="00063F1D">
                            <w:pPr>
                              <w:numPr>
                                <w:ilvl w:val="0"/>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Note2: All the inputs are “nominal” and only for discussion purpose.</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22C429C8" id="_x0000_s1028"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">
                <v:textbox style="mso-fit-shape-to-text:t">
                  <w:txbxContent>
                    <w:p w14:paraId="3A609B84" w14:textId="77777777" w:rsidR="00F65186" w:rsidRPr="007A5F7C" w:rsidRDefault="00F65186" w:rsidP="00F65186">
                      <w:pPr>
                        <w:rPr>
                          <w:rFonts w:ascii="Times" w:eastAsia="Batang" w:hAnsi="Times"/>
                          <w:sz w:val="20"/>
                          <w:szCs w:val="24"/>
                          <w:u w:val="single"/>
                          <w:lang w:eastAsia="en-US"/>
                        </w:rPr>
                      </w:pPr>
                      <w:r w:rsidRPr="007A5F7C">
                        <w:rPr>
                          <w:rFonts w:ascii="Times" w:eastAsia="Batang" w:hAnsi="Times"/>
                          <w:sz w:val="20"/>
                          <w:szCs w:val="24"/>
                          <w:u w:val="single"/>
                          <w:lang w:eastAsia="en-US"/>
                        </w:rPr>
                        <w:t>Conclusion</w:t>
                      </w:r>
                    </w:p>
                    <w:p w14:paraId="273AD705" w14:textId="77777777" w:rsidR="00F65186" w:rsidRPr="007A5F7C" w:rsidRDefault="00F65186" w:rsidP="00F65186">
                      <w:pPr>
                        <w:rPr>
                          <w:rFonts w:ascii="Times" w:eastAsia="Batang" w:hAnsi="Times"/>
                          <w:sz w:val="20"/>
                          <w:szCs w:val="24"/>
                          <w:lang w:eastAsia="en-US"/>
                        </w:rPr>
                      </w:pPr>
                      <w:r w:rsidRPr="007A5F7C">
                        <w:rPr>
                          <w:rFonts w:ascii="Times" w:eastAsia="Batang" w:hAnsi="Times"/>
                          <w:sz w:val="20"/>
                          <w:szCs w:val="24"/>
                          <w:lang w:eastAsia="en-US"/>
                        </w:rPr>
                        <w:t>Regarding the sub use case BM-Case1, further study the following alternatives for AI/ML input:</w:t>
                      </w:r>
                    </w:p>
                    <w:p w14:paraId="175799E9"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Alt.1: Only L1-RSRP measurement based on Set B</w:t>
                      </w:r>
                    </w:p>
                    <w:p w14:paraId="16B830E0"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Alt.2: L1-RSRP measurement based on Set B and assistance information</w:t>
                      </w:r>
                    </w:p>
                    <w:p w14:paraId="3337C1D0" w14:textId="77777777" w:rsidR="00F65186" w:rsidRPr="007A5F7C" w:rsidRDefault="00F65186" w:rsidP="00063F1D">
                      <w:pPr>
                        <w:numPr>
                          <w:ilvl w:val="1"/>
                          <w:numId w:val="31"/>
                        </w:numPr>
                        <w:overflowPunct w:val="0"/>
                        <w:autoSpaceDE w:val="0"/>
                        <w:autoSpaceDN w:val="0"/>
                        <w:adjustRightInd w:val="0"/>
                        <w:spacing w:after="180"/>
                        <w:contextualSpacing/>
                        <w:textAlignment w:val="baseline"/>
                        <w:rPr>
                          <w:rFonts w:ascii="SimSun" w:eastAsia="SimSun" w:hAnsi="SimSun" w:cs="SimSun"/>
                          <w:color w:val="000000"/>
                          <w:sz w:val="20"/>
                          <w:lang w:val="en-US" w:eastAsia="zh-CN"/>
                        </w:rPr>
                      </w:pPr>
                      <w:r w:rsidRPr="007A5F7C">
                        <w:rPr>
                          <w:rFonts w:eastAsia="SimSun"/>
                          <w:sz w:val="20"/>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w:t>
                      </w:r>
                      <w:proofErr w:type="spellStart"/>
                      <w:r w:rsidRPr="007A5F7C">
                        <w:rPr>
                          <w:rFonts w:eastAsia="SimSun"/>
                          <w:sz w:val="20"/>
                        </w:rPr>
                        <w:t>orientaton</w:t>
                      </w:r>
                      <w:proofErr w:type="spellEnd"/>
                      <w:r w:rsidRPr="007A5F7C">
                        <w:rPr>
                          <w:rFonts w:eastAsia="SimSun"/>
                          <w:sz w:val="20"/>
                        </w:rPr>
                        <w:t xml:space="preserve"> information, etc.</w:t>
                      </w:r>
                    </w:p>
                    <w:p w14:paraId="7D132A7E" w14:textId="77777777" w:rsidR="00F65186" w:rsidRPr="007A5F7C" w:rsidRDefault="00F65186" w:rsidP="00063F1D">
                      <w:pPr>
                        <w:numPr>
                          <w:ilvl w:val="2"/>
                          <w:numId w:val="31"/>
                        </w:numPr>
                        <w:overflowPunct w:val="0"/>
                        <w:autoSpaceDE w:val="0"/>
                        <w:autoSpaceDN w:val="0"/>
                        <w:adjustRightInd w:val="0"/>
                        <w:spacing w:after="180"/>
                        <w:contextualSpacing/>
                        <w:textAlignment w:val="baseline"/>
                        <w:rPr>
                          <w:rFonts w:ascii="SimSun" w:eastAsia="SimSun" w:hAnsi="SimSun" w:cs="SimSun"/>
                          <w:color w:val="000000"/>
                          <w:sz w:val="20"/>
                          <w:lang w:val="en-US" w:eastAsia="zh-CN"/>
                        </w:rPr>
                      </w:pPr>
                      <w:r w:rsidRPr="007A5F7C">
                        <w:rPr>
                          <w:rFonts w:eastAsia="SimSun"/>
                          <w:sz w:val="20"/>
                        </w:rPr>
                        <w:t>Note: The provision of assistance information may be infeasible due to the concern of disclosing proprietary information to the other side.</w:t>
                      </w:r>
                    </w:p>
                    <w:p w14:paraId="63520D1F"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Alt.3: CIR based on Set B</w:t>
                      </w:r>
                    </w:p>
                    <w:p w14:paraId="5DCE4716"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Alt.4: L1-RSRP measurement based on Set B and the corresponding DL Tx and/or Rx beam ID</w:t>
                      </w:r>
                    </w:p>
                    <w:p w14:paraId="4D89F540"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Note1: It is up to companies to provide other alternative(s) including the combination of some alternatives</w:t>
                      </w:r>
                    </w:p>
                    <w:p w14:paraId="4092856C"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Note2: All the inputs are “nominal” and only for discussion purpose.</w:t>
                      </w:r>
                    </w:p>
                    <w:p w14:paraId="50154CA9" w14:textId="77777777" w:rsidR="00F65186" w:rsidRPr="007A5F7C" w:rsidRDefault="00F65186" w:rsidP="00F65186">
                      <w:pPr>
                        <w:rPr>
                          <w:rFonts w:ascii="Times" w:eastAsia="Batang" w:hAnsi="Times"/>
                          <w:sz w:val="20"/>
                          <w:szCs w:val="24"/>
                          <w:u w:val="single"/>
                          <w:lang w:eastAsia="en-US"/>
                        </w:rPr>
                      </w:pPr>
                    </w:p>
                    <w:p w14:paraId="5C2AD3B9" w14:textId="77777777" w:rsidR="00F65186" w:rsidRPr="007A5F7C" w:rsidRDefault="00F65186" w:rsidP="00F65186">
                      <w:pPr>
                        <w:rPr>
                          <w:rFonts w:ascii="Times" w:eastAsia="Batang" w:hAnsi="Times"/>
                          <w:sz w:val="20"/>
                          <w:szCs w:val="24"/>
                          <w:u w:val="single"/>
                          <w:lang w:eastAsia="en-US"/>
                        </w:rPr>
                      </w:pPr>
                      <w:r w:rsidRPr="007A5F7C">
                        <w:rPr>
                          <w:rFonts w:ascii="Times" w:eastAsia="Batang" w:hAnsi="Times"/>
                          <w:sz w:val="20"/>
                          <w:szCs w:val="24"/>
                          <w:u w:val="single"/>
                          <w:lang w:eastAsia="en-US"/>
                        </w:rPr>
                        <w:t>Conclusion</w:t>
                      </w:r>
                    </w:p>
                    <w:p w14:paraId="7209425C" w14:textId="77777777" w:rsidR="00F65186" w:rsidRPr="007A5F7C" w:rsidRDefault="00F65186" w:rsidP="00F65186">
                      <w:pPr>
                        <w:rPr>
                          <w:rFonts w:ascii="Times" w:eastAsia="Batang" w:hAnsi="Times"/>
                          <w:sz w:val="20"/>
                          <w:szCs w:val="24"/>
                          <w:lang w:eastAsia="en-US"/>
                        </w:rPr>
                      </w:pPr>
                      <w:r w:rsidRPr="007A5F7C">
                        <w:rPr>
                          <w:rFonts w:ascii="Times" w:eastAsia="Batang" w:hAnsi="Times"/>
                          <w:sz w:val="20"/>
                          <w:szCs w:val="24"/>
                          <w:lang w:eastAsia="en-US"/>
                        </w:rPr>
                        <w:t>Regarding the sub use case BM-Case2, further study the following alternatives of measurement results for AI/ML input (for each past measurement instance):</w:t>
                      </w:r>
                    </w:p>
                    <w:p w14:paraId="6843C1AD" w14:textId="77777777" w:rsidR="00F65186" w:rsidRPr="007A5F7C" w:rsidRDefault="00F65186" w:rsidP="00063F1D">
                      <w:pPr>
                        <w:numPr>
                          <w:ilvl w:val="0"/>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Alt.1: Only L1-RSRP measurement based on Set B</w:t>
                      </w:r>
                    </w:p>
                    <w:p w14:paraId="0A69E63D" w14:textId="77777777" w:rsidR="00F65186" w:rsidRPr="007A5F7C" w:rsidRDefault="00F65186" w:rsidP="00063F1D">
                      <w:pPr>
                        <w:numPr>
                          <w:ilvl w:val="0"/>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Alt 2: L1-RSRP measurement based on Set B and assistance information</w:t>
                      </w:r>
                    </w:p>
                    <w:p w14:paraId="1BB26437" w14:textId="77777777" w:rsidR="00F65186" w:rsidRPr="007A5F7C" w:rsidRDefault="00F65186" w:rsidP="00063F1D">
                      <w:pPr>
                        <w:numPr>
                          <w:ilvl w:val="1"/>
                          <w:numId w:val="30"/>
                        </w:numPr>
                        <w:overflowPunct w:val="0"/>
                        <w:autoSpaceDE w:val="0"/>
                        <w:autoSpaceDN w:val="0"/>
                        <w:adjustRightInd w:val="0"/>
                        <w:spacing w:after="180"/>
                        <w:contextualSpacing/>
                        <w:textAlignment w:val="baseline"/>
                        <w:rPr>
                          <w:rFonts w:ascii="SimSun" w:eastAsia="SimSun" w:hAnsi="SimSun" w:cs="SimSun"/>
                          <w:color w:val="000000"/>
                          <w:sz w:val="20"/>
                          <w:lang w:val="en-US" w:eastAsia="zh-CN"/>
                        </w:rPr>
                      </w:pPr>
                      <w:r w:rsidRPr="007A5F7C">
                        <w:rPr>
                          <w:rFonts w:eastAsia="SimSun"/>
                          <w:sz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25BB5259" w14:textId="77777777" w:rsidR="00F65186" w:rsidRPr="007A5F7C" w:rsidRDefault="00F65186" w:rsidP="00063F1D">
                      <w:pPr>
                        <w:numPr>
                          <w:ilvl w:val="2"/>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Note: The provision of assistance information may be infeasible due to the concern of disclosing proprietary information to the other side.</w:t>
                      </w:r>
                    </w:p>
                    <w:p w14:paraId="1E52D4EF" w14:textId="77777777" w:rsidR="00F65186" w:rsidRPr="007A5F7C" w:rsidRDefault="00F65186" w:rsidP="00063F1D">
                      <w:pPr>
                        <w:numPr>
                          <w:ilvl w:val="0"/>
                          <w:numId w:val="30"/>
                        </w:numPr>
                        <w:overflowPunct w:val="0"/>
                        <w:autoSpaceDE w:val="0"/>
                        <w:autoSpaceDN w:val="0"/>
                        <w:adjustRightInd w:val="0"/>
                        <w:spacing w:after="180"/>
                        <w:ind w:left="714" w:hanging="357"/>
                        <w:contextualSpacing/>
                        <w:textAlignment w:val="baseline"/>
                        <w:rPr>
                          <w:rFonts w:eastAsia="SimSun"/>
                          <w:sz w:val="20"/>
                        </w:rPr>
                      </w:pPr>
                      <w:r w:rsidRPr="007A5F7C">
                        <w:rPr>
                          <w:rFonts w:eastAsia="SimSun"/>
                          <w:sz w:val="20"/>
                        </w:rPr>
                        <w:t>Alt.3: L1-RSRP measurement based on Set B and the corresponding DL Tx and/or Rx beam ID</w:t>
                      </w:r>
                    </w:p>
                    <w:p w14:paraId="6ABF9BEE" w14:textId="77777777" w:rsidR="00F65186" w:rsidRPr="007A5F7C" w:rsidRDefault="00F65186" w:rsidP="00063F1D">
                      <w:pPr>
                        <w:numPr>
                          <w:ilvl w:val="0"/>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Note1: It is up to companies to provide other alternative(s) including the combination of some alternatives</w:t>
                      </w:r>
                    </w:p>
                    <w:p w14:paraId="53CDE1C3" w14:textId="77777777" w:rsidR="00F65186" w:rsidRPr="00F65186" w:rsidRDefault="00F65186" w:rsidP="00063F1D">
                      <w:pPr>
                        <w:numPr>
                          <w:ilvl w:val="0"/>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Note2: All the inputs are “nominal” and only for discussion purpose.</w:t>
                      </w:r>
                    </w:p>
                  </w:txbxContent>
                </v:textbox>
                <w10:anchorlock/>
              </v:shape>
            </w:pict>
          </mc:Fallback>
        </mc:AlternateContent>
      </w:r>
    </w:p>
    <w:p w14:paraId="0745FB3E" w14:textId="2F9A94D0" w:rsidR="00F65186" w:rsidRDefault="0059643A" w:rsidP="00F65186">
      <w:pPr>
        <w:spacing w:afterLines="50" w:after="120"/>
        <w:rPr>
          <w:sz w:val="22"/>
        </w:rPr>
      </w:pPr>
      <w:r>
        <w:rPr>
          <w:sz w:val="22"/>
        </w:rPr>
        <w:t xml:space="preserve">As can be seen in the conclusions, various assistance beam information and Rx beam ID are considered in some AI/ML input alternatives. However, some companies have concerns about revealing their deployment beam information. </w:t>
      </w:r>
      <w:r w:rsidR="00F65186">
        <w:rPr>
          <w:sz w:val="22"/>
        </w:rPr>
        <w:t xml:space="preserve">Hence, RAN1 should firstly encourage </w:t>
      </w:r>
      <w:r>
        <w:rPr>
          <w:sz w:val="22"/>
        </w:rPr>
        <w:t>companies</w:t>
      </w:r>
      <w:r w:rsidR="00F65186">
        <w:rPr>
          <w:sz w:val="22"/>
        </w:rPr>
        <w:t xml:space="preserve"> to bring up their views about what information can be </w:t>
      </w:r>
      <w:r>
        <w:rPr>
          <w:sz w:val="22"/>
        </w:rPr>
        <w:t>disclosed as assistance information</w:t>
      </w:r>
      <w:r w:rsidR="00F65186">
        <w:rPr>
          <w:sz w:val="22"/>
        </w:rPr>
        <w:t xml:space="preserve"> between UE and NW for the </w:t>
      </w:r>
      <w:r w:rsidR="00F0360B">
        <w:rPr>
          <w:sz w:val="22"/>
        </w:rPr>
        <w:t>AI/ML beam management</w:t>
      </w:r>
      <w:r w:rsidR="00F65186">
        <w:rPr>
          <w:sz w:val="22"/>
        </w:rPr>
        <w:t xml:space="preserve">. </w:t>
      </w:r>
      <w:r>
        <w:rPr>
          <w:sz w:val="22"/>
        </w:rPr>
        <w:t xml:space="preserve">If at least one company </w:t>
      </w:r>
      <w:r w:rsidR="001B38E5">
        <w:rPr>
          <w:sz w:val="22"/>
        </w:rPr>
        <w:t xml:space="preserve">from </w:t>
      </w:r>
      <w:r>
        <w:rPr>
          <w:sz w:val="22"/>
        </w:rPr>
        <w:t xml:space="preserve">each UE vendor, </w:t>
      </w:r>
      <w:proofErr w:type="spellStart"/>
      <w:r>
        <w:rPr>
          <w:sz w:val="22"/>
        </w:rPr>
        <w:t>gNB</w:t>
      </w:r>
      <w:proofErr w:type="spellEnd"/>
      <w:r>
        <w:rPr>
          <w:sz w:val="22"/>
        </w:rPr>
        <w:t xml:space="preserve"> vendor, and operator agrees with the feasibility of revealing the assistance information to the other side from the proprietary perspective, the assistance information could be supported at least as optional feature. Hence, </w:t>
      </w:r>
      <w:r w:rsidR="00F65186">
        <w:rPr>
          <w:sz w:val="22"/>
        </w:rPr>
        <w:t xml:space="preserve">RAN1 </w:t>
      </w:r>
      <w:r>
        <w:rPr>
          <w:sz w:val="22"/>
        </w:rPr>
        <w:t>should discuss</w:t>
      </w:r>
      <w:r w:rsidR="00F65186">
        <w:rPr>
          <w:sz w:val="22"/>
        </w:rPr>
        <w:t xml:space="preserve"> the beam prediction gain </w:t>
      </w:r>
      <w:r>
        <w:rPr>
          <w:sz w:val="22"/>
        </w:rPr>
        <w:t xml:space="preserve">and its signalling mechanism for </w:t>
      </w:r>
      <w:r w:rsidR="00F65186">
        <w:rPr>
          <w:sz w:val="22"/>
        </w:rPr>
        <w:t xml:space="preserve">the </w:t>
      </w:r>
      <w:r w:rsidR="00F0360B">
        <w:rPr>
          <w:sz w:val="22"/>
        </w:rPr>
        <w:t xml:space="preserve">feasible </w:t>
      </w:r>
      <w:r w:rsidR="00F65186">
        <w:rPr>
          <w:sz w:val="22"/>
        </w:rPr>
        <w:t>assistance beam information</w:t>
      </w:r>
      <w:r>
        <w:rPr>
          <w:sz w:val="22"/>
        </w:rPr>
        <w:t xml:space="preserve">, after the feasibility of assistance information is confirmed by UE vendor, </w:t>
      </w:r>
      <w:proofErr w:type="spellStart"/>
      <w:r>
        <w:rPr>
          <w:sz w:val="22"/>
        </w:rPr>
        <w:t>gNB</w:t>
      </w:r>
      <w:proofErr w:type="spellEnd"/>
      <w:r>
        <w:rPr>
          <w:sz w:val="22"/>
        </w:rPr>
        <w:t xml:space="preserve"> vendor, and operator</w:t>
      </w:r>
      <w:r w:rsidR="00F65186">
        <w:rPr>
          <w:sz w:val="22"/>
        </w:rPr>
        <w:t xml:space="preserve">. </w:t>
      </w:r>
    </w:p>
    <w:p w14:paraId="51E78831" w14:textId="112436F7" w:rsidR="00F65186" w:rsidRDefault="00F65186" w:rsidP="0059643A">
      <w:pPr>
        <w:spacing w:afterLines="50" w:after="120"/>
        <w:rPr>
          <w:rFonts w:eastAsia="游明朝"/>
          <w:b/>
          <w:sz w:val="22"/>
          <w:szCs w:val="22"/>
        </w:rPr>
      </w:pPr>
      <w:r w:rsidRPr="0094044A">
        <w:rPr>
          <w:rFonts w:eastAsia="游明朝"/>
          <w:b/>
          <w:sz w:val="22"/>
          <w:szCs w:val="22"/>
          <w:u w:val="single"/>
        </w:rPr>
        <w:t xml:space="preserve">Proposal </w:t>
      </w:r>
      <w:r w:rsidR="002F0156">
        <w:rPr>
          <w:rFonts w:eastAsia="游明朝"/>
          <w:b/>
          <w:sz w:val="22"/>
          <w:szCs w:val="22"/>
          <w:u w:val="single"/>
        </w:rPr>
        <w:t>1</w:t>
      </w:r>
      <w:r w:rsidRPr="0094044A">
        <w:rPr>
          <w:rFonts w:eastAsia="游明朝"/>
          <w:b/>
          <w:sz w:val="22"/>
          <w:szCs w:val="22"/>
        </w:rPr>
        <w:t xml:space="preserve">: </w:t>
      </w:r>
      <w:r w:rsidR="0059643A" w:rsidRPr="0059643A">
        <w:rPr>
          <w:rFonts w:eastAsia="游明朝"/>
          <w:b/>
          <w:sz w:val="22"/>
          <w:szCs w:val="22"/>
        </w:rPr>
        <w:t xml:space="preserve">Study </w:t>
      </w:r>
      <w:r w:rsidR="0059643A">
        <w:rPr>
          <w:rFonts w:eastAsia="游明朝"/>
          <w:b/>
          <w:sz w:val="22"/>
          <w:szCs w:val="22"/>
        </w:rPr>
        <w:t xml:space="preserve">the </w:t>
      </w:r>
      <w:r w:rsidR="0059643A" w:rsidRPr="0059643A">
        <w:rPr>
          <w:rFonts w:eastAsia="游明朝"/>
          <w:b/>
          <w:sz w:val="22"/>
          <w:szCs w:val="22"/>
        </w:rPr>
        <w:t>performance/mechanism of assistance info</w:t>
      </w:r>
      <w:r w:rsidR="0059643A">
        <w:rPr>
          <w:rFonts w:eastAsia="游明朝"/>
          <w:b/>
          <w:sz w:val="22"/>
          <w:szCs w:val="22"/>
        </w:rPr>
        <w:t>rmation</w:t>
      </w:r>
      <w:r w:rsidR="0059643A" w:rsidRPr="0059643A">
        <w:rPr>
          <w:rFonts w:eastAsia="游明朝"/>
          <w:b/>
          <w:sz w:val="22"/>
          <w:szCs w:val="22"/>
        </w:rPr>
        <w:t xml:space="preserve"> only if at least one company from </w:t>
      </w:r>
      <w:r w:rsidR="001B38E5">
        <w:rPr>
          <w:rFonts w:eastAsia="游明朝"/>
          <w:b/>
          <w:sz w:val="22"/>
          <w:szCs w:val="22"/>
        </w:rPr>
        <w:t xml:space="preserve">each </w:t>
      </w:r>
      <w:r w:rsidR="0059643A" w:rsidRPr="0059643A">
        <w:rPr>
          <w:rFonts w:eastAsia="游明朝"/>
          <w:b/>
          <w:sz w:val="22"/>
          <w:szCs w:val="22"/>
        </w:rPr>
        <w:t xml:space="preserve">UE vendor, </w:t>
      </w:r>
      <w:proofErr w:type="spellStart"/>
      <w:r w:rsidR="0059643A" w:rsidRPr="0059643A">
        <w:rPr>
          <w:rFonts w:eastAsia="游明朝"/>
          <w:b/>
          <w:sz w:val="22"/>
          <w:szCs w:val="22"/>
        </w:rPr>
        <w:t>gNB</w:t>
      </w:r>
      <w:proofErr w:type="spellEnd"/>
      <w:r w:rsidR="0059643A" w:rsidRPr="0059643A">
        <w:rPr>
          <w:rFonts w:eastAsia="游明朝"/>
          <w:b/>
          <w:sz w:val="22"/>
          <w:szCs w:val="22"/>
        </w:rPr>
        <w:t xml:space="preserve"> vendor and operator agrees with the feasibility of </w:t>
      </w:r>
      <w:r w:rsidR="0059643A">
        <w:rPr>
          <w:rFonts w:eastAsia="游明朝"/>
          <w:b/>
          <w:sz w:val="22"/>
          <w:szCs w:val="22"/>
        </w:rPr>
        <w:t xml:space="preserve">disclosing the information to </w:t>
      </w:r>
      <w:r w:rsidR="0059643A" w:rsidRPr="0059643A">
        <w:rPr>
          <w:rFonts w:eastAsia="游明朝"/>
          <w:b/>
          <w:sz w:val="22"/>
          <w:szCs w:val="22"/>
        </w:rPr>
        <w:t>the other side from the proprietary perspective</w:t>
      </w:r>
      <w:r w:rsidR="0059643A">
        <w:rPr>
          <w:rFonts w:eastAsia="游明朝"/>
          <w:b/>
          <w:sz w:val="22"/>
          <w:szCs w:val="22"/>
        </w:rPr>
        <w:t>.</w:t>
      </w:r>
    </w:p>
    <w:p w14:paraId="2835E68E" w14:textId="79107A9D" w:rsidR="00F65186" w:rsidRPr="00F65186" w:rsidRDefault="00F65186" w:rsidP="0059643A">
      <w:pPr>
        <w:pStyle w:val="2"/>
        <w:numPr>
          <w:ilvl w:val="2"/>
          <w:numId w:val="6"/>
        </w:numPr>
        <w:spacing w:before="240" w:line="360" w:lineRule="auto"/>
        <w:jc w:val="both"/>
        <w:rPr>
          <w:b/>
          <w:bCs/>
          <w:sz w:val="22"/>
          <w:szCs w:val="22"/>
          <w:lang w:val="en-US"/>
        </w:rPr>
      </w:pPr>
      <w:r>
        <w:rPr>
          <w:b/>
          <w:bCs/>
          <w:sz w:val="22"/>
          <w:szCs w:val="22"/>
          <w:lang w:val="en-US"/>
        </w:rPr>
        <w:t>Life cycle management for DL beam prediction</w:t>
      </w:r>
      <w:r w:rsidRPr="00F65186">
        <w:rPr>
          <w:b/>
          <w:bCs/>
          <w:sz w:val="22"/>
          <w:szCs w:val="22"/>
          <w:lang w:val="en-US"/>
        </w:rPr>
        <w:t xml:space="preserve"> </w:t>
      </w:r>
    </w:p>
    <w:p w14:paraId="11644BF2" w14:textId="61BA50B1" w:rsidR="00F65186" w:rsidRPr="0059643A" w:rsidRDefault="00F65186" w:rsidP="00F65186">
      <w:pPr>
        <w:rPr>
          <w:sz w:val="22"/>
          <w:szCs w:val="22"/>
        </w:rPr>
      </w:pPr>
      <w:r>
        <w:rPr>
          <w:sz w:val="22"/>
          <w:szCs w:val="22"/>
        </w:rPr>
        <w:t>At the RAN1#110</w:t>
      </w:r>
      <w:r w:rsidR="0059643A">
        <w:rPr>
          <w:sz w:val="22"/>
          <w:szCs w:val="22"/>
        </w:rPr>
        <w:t xml:space="preserve"> and the RAN1#110bis-e</w:t>
      </w:r>
      <w:r>
        <w:rPr>
          <w:sz w:val="22"/>
          <w:szCs w:val="22"/>
        </w:rPr>
        <w:t>, it was agreed to study the specification impact</w:t>
      </w:r>
      <w:r w:rsidR="00F0360B">
        <w:rPr>
          <w:sz w:val="22"/>
          <w:szCs w:val="22"/>
        </w:rPr>
        <w:t>s</w:t>
      </w:r>
      <w:r>
        <w:rPr>
          <w:sz w:val="22"/>
          <w:szCs w:val="22"/>
        </w:rPr>
        <w:t xml:space="preserve"> related to the model monitoring </w:t>
      </w:r>
      <w:r w:rsidR="0059643A">
        <w:rPr>
          <w:sz w:val="22"/>
          <w:szCs w:val="22"/>
        </w:rPr>
        <w:t xml:space="preserve">of the beam prediction </w:t>
      </w:r>
      <w:r>
        <w:rPr>
          <w:sz w:val="22"/>
          <w:szCs w:val="22"/>
        </w:rPr>
        <w:t>as follow</w:t>
      </w:r>
      <w:r w:rsidR="007117B3">
        <w:rPr>
          <w:sz w:val="22"/>
          <w:szCs w:val="22"/>
        </w:rPr>
        <w:t>s</w:t>
      </w:r>
      <w:r>
        <w:rPr>
          <w:sz w:val="22"/>
          <w:szCs w:val="22"/>
        </w:rPr>
        <w:t xml:space="preserve"> [</w:t>
      </w:r>
      <w:r w:rsidR="0059643A">
        <w:rPr>
          <w:sz w:val="22"/>
          <w:szCs w:val="22"/>
        </w:rPr>
        <w:t>4</w:t>
      </w:r>
      <w:r>
        <w:rPr>
          <w:sz w:val="22"/>
          <w:szCs w:val="22"/>
        </w:rPr>
        <w:t>]</w:t>
      </w:r>
      <w:r w:rsidR="0059643A">
        <w:rPr>
          <w:sz w:val="22"/>
          <w:szCs w:val="22"/>
        </w:rPr>
        <w:t>[5]</w:t>
      </w:r>
    </w:p>
    <w:p w14:paraId="7583C0E9" w14:textId="64A1B0D9" w:rsidR="00F65186" w:rsidRDefault="00F65186" w:rsidP="00F65186">
      <w:pPr>
        <w:rPr>
          <w:sz w:val="22"/>
          <w:szCs w:val="22"/>
        </w:rPr>
      </w:pPr>
      <w:r w:rsidRPr="003F5DCB">
        <w:rPr>
          <w:rFonts w:eastAsia="SimSun"/>
          <w:noProof/>
        </w:rPr>
        <w:lastRenderedPageBreak/>
        <mc:AlternateContent>
          <mc:Choice Requires="wps">
            <w:drawing>
              <wp:inline distT="0" distB="0" distL="0" distR="0" wp14:anchorId="2A0A6407" wp14:editId="6BAC294C">
                <wp:extent cx="6129338" cy="1404620"/>
                <wp:effectExtent l="0" t="0" r="24130" b="22225"/>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4A63A267" w14:textId="77777777" w:rsidR="00F65186" w:rsidRPr="00F65186" w:rsidRDefault="00F65186" w:rsidP="00F65186">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6B5A268D" w14:textId="77777777" w:rsidR="00F65186" w:rsidRPr="00F65186" w:rsidRDefault="00F65186" w:rsidP="00F65186">
                            <w:pPr>
                              <w:rPr>
                                <w:rFonts w:ascii="Times" w:eastAsia="Batang" w:hAnsi="Times"/>
                                <w:sz w:val="20"/>
                                <w:szCs w:val="24"/>
                                <w:lang w:eastAsia="en-US"/>
                              </w:rPr>
                            </w:pPr>
                            <w:r w:rsidRPr="00F65186">
                              <w:rPr>
                                <w:rFonts w:ascii="Times" w:eastAsia="Batang" w:hAnsi="Times"/>
                                <w:sz w:val="20"/>
                                <w:szCs w:val="24"/>
                                <w:lang w:eastAsia="en-US"/>
                              </w:rPr>
                              <w:t>Regarding the model monitoring for BM-Case1 and BM-Case2, to investigate specification impacts from the following aspects</w:t>
                            </w:r>
                          </w:p>
                          <w:p w14:paraId="7C85E6F4" w14:textId="77777777" w:rsidR="00F65186" w:rsidRPr="00F65186" w:rsidRDefault="00F65186" w:rsidP="00063F1D">
                            <w:pPr>
                              <w:numPr>
                                <w:ilvl w:val="0"/>
                                <w:numId w:val="35"/>
                              </w:numPr>
                              <w:overflowPunct w:val="0"/>
                              <w:autoSpaceDE w:val="0"/>
                              <w:autoSpaceDN w:val="0"/>
                              <w:adjustRightInd w:val="0"/>
                              <w:spacing w:after="180"/>
                              <w:contextualSpacing/>
                              <w:textAlignment w:val="baseline"/>
                              <w:rPr>
                                <w:rFonts w:eastAsia="SimSun"/>
                                <w:sz w:val="20"/>
                              </w:rPr>
                            </w:pPr>
                            <w:r w:rsidRPr="00F65186">
                              <w:rPr>
                                <w:rFonts w:eastAsia="SimSun"/>
                                <w:sz w:val="20"/>
                              </w:rPr>
                              <w:t>Performance metric(s)</w:t>
                            </w:r>
                          </w:p>
                          <w:p w14:paraId="37FA2909" w14:textId="77777777" w:rsidR="00F65186" w:rsidRPr="00F65186" w:rsidRDefault="00F65186" w:rsidP="00063F1D">
                            <w:pPr>
                              <w:numPr>
                                <w:ilvl w:val="0"/>
                                <w:numId w:val="35"/>
                              </w:numPr>
                              <w:overflowPunct w:val="0"/>
                              <w:autoSpaceDE w:val="0"/>
                              <w:autoSpaceDN w:val="0"/>
                              <w:adjustRightInd w:val="0"/>
                              <w:spacing w:after="180"/>
                              <w:contextualSpacing/>
                              <w:textAlignment w:val="baseline"/>
                              <w:rPr>
                                <w:rFonts w:eastAsia="SimSun"/>
                                <w:sz w:val="20"/>
                              </w:rPr>
                            </w:pPr>
                            <w:r w:rsidRPr="00F65186">
                              <w:rPr>
                                <w:rFonts w:eastAsia="SimSun"/>
                                <w:sz w:val="20"/>
                              </w:rPr>
                              <w:t>Benchmark/reference for the performance comparison</w:t>
                            </w:r>
                          </w:p>
                          <w:p w14:paraId="130504A1" w14:textId="77777777" w:rsidR="00F65186" w:rsidRPr="00F65186" w:rsidRDefault="00F65186" w:rsidP="00063F1D">
                            <w:pPr>
                              <w:numPr>
                                <w:ilvl w:val="0"/>
                                <w:numId w:val="35"/>
                              </w:numPr>
                              <w:overflowPunct w:val="0"/>
                              <w:autoSpaceDE w:val="0"/>
                              <w:autoSpaceDN w:val="0"/>
                              <w:adjustRightInd w:val="0"/>
                              <w:spacing w:after="180"/>
                              <w:contextualSpacing/>
                              <w:textAlignment w:val="baseline"/>
                              <w:rPr>
                                <w:rFonts w:eastAsia="SimSun"/>
                                <w:sz w:val="20"/>
                              </w:rPr>
                            </w:pPr>
                            <w:proofErr w:type="spellStart"/>
                            <w:r w:rsidRPr="00F65186">
                              <w:rPr>
                                <w:rFonts w:eastAsia="SimSun"/>
                                <w:sz w:val="20"/>
                              </w:rPr>
                              <w:t>Signaling</w:t>
                            </w:r>
                            <w:proofErr w:type="spellEnd"/>
                            <w:r w:rsidRPr="00F65186">
                              <w:rPr>
                                <w:rFonts w:eastAsia="SimSun"/>
                                <w:sz w:val="20"/>
                              </w:rPr>
                              <w:t xml:space="preserve">/configuration/measurement/report for model monitoring, e.g., </w:t>
                            </w:r>
                            <w:proofErr w:type="spellStart"/>
                            <w:r w:rsidRPr="00F65186">
                              <w:rPr>
                                <w:rFonts w:eastAsia="SimSun"/>
                                <w:sz w:val="20"/>
                              </w:rPr>
                              <w:t>signaling</w:t>
                            </w:r>
                            <w:proofErr w:type="spellEnd"/>
                            <w:r w:rsidRPr="00F65186">
                              <w:rPr>
                                <w:rFonts w:eastAsia="SimSun"/>
                                <w:sz w:val="20"/>
                              </w:rPr>
                              <w:t xml:space="preserve"> aspects related to assistance information (if supported), Reference signals</w:t>
                            </w:r>
                          </w:p>
                          <w:p w14:paraId="265D4EB8" w14:textId="13EF85A3" w:rsidR="00F65186" w:rsidRDefault="00F65186" w:rsidP="00063F1D">
                            <w:pPr>
                              <w:numPr>
                                <w:ilvl w:val="0"/>
                                <w:numId w:val="35"/>
                              </w:numPr>
                              <w:overflowPunct w:val="0"/>
                              <w:autoSpaceDE w:val="0"/>
                              <w:autoSpaceDN w:val="0"/>
                              <w:adjustRightInd w:val="0"/>
                              <w:spacing w:after="180"/>
                              <w:contextualSpacing/>
                              <w:textAlignment w:val="baseline"/>
                              <w:rPr>
                                <w:rFonts w:eastAsia="SimSun"/>
                                <w:sz w:val="20"/>
                              </w:rPr>
                            </w:pPr>
                            <w:r w:rsidRPr="00F65186">
                              <w:rPr>
                                <w:rFonts w:eastAsia="SimSun"/>
                                <w:sz w:val="20"/>
                              </w:rPr>
                              <w:t>Other aspect(s) is not precluded</w:t>
                            </w:r>
                          </w:p>
                          <w:p w14:paraId="66E68B9D" w14:textId="3586F83A" w:rsidR="0059643A" w:rsidRDefault="0059643A" w:rsidP="0059643A">
                            <w:pPr>
                              <w:overflowPunct w:val="0"/>
                              <w:autoSpaceDE w:val="0"/>
                              <w:autoSpaceDN w:val="0"/>
                              <w:adjustRightInd w:val="0"/>
                              <w:spacing w:after="180"/>
                              <w:contextualSpacing/>
                              <w:textAlignment w:val="baseline"/>
                              <w:rPr>
                                <w:rFonts w:eastAsiaTheme="minorEastAsia"/>
                                <w:sz w:val="20"/>
                              </w:rPr>
                            </w:pPr>
                          </w:p>
                          <w:p w14:paraId="4F2C7246" w14:textId="77777777" w:rsidR="0059643A" w:rsidRPr="0059643A" w:rsidRDefault="0059643A" w:rsidP="0059643A">
                            <w:pPr>
                              <w:overflowPunct w:val="0"/>
                              <w:autoSpaceDE w:val="0"/>
                              <w:autoSpaceDN w:val="0"/>
                              <w:adjustRightInd w:val="0"/>
                              <w:spacing w:after="180"/>
                              <w:contextualSpacing/>
                              <w:textAlignment w:val="baseline"/>
                              <w:rPr>
                                <w:rFonts w:eastAsiaTheme="minorEastAsia"/>
                                <w:sz w:val="20"/>
                              </w:rPr>
                            </w:pPr>
                            <w:r w:rsidRPr="0059643A">
                              <w:rPr>
                                <w:rFonts w:eastAsiaTheme="minorEastAsia" w:hint="eastAsia"/>
                                <w:sz w:val="20"/>
                                <w:highlight w:val="green"/>
                              </w:rPr>
                              <w:t>A</w:t>
                            </w:r>
                            <w:r w:rsidRPr="0059643A">
                              <w:rPr>
                                <w:rFonts w:eastAsiaTheme="minorEastAsia"/>
                                <w:sz w:val="20"/>
                                <w:highlight w:val="green"/>
                              </w:rPr>
                              <w:t>greement</w:t>
                            </w:r>
                          </w:p>
                          <w:p w14:paraId="7728B906" w14:textId="77777777" w:rsidR="0059643A" w:rsidRPr="0059643A" w:rsidRDefault="0059643A" w:rsidP="0059643A">
                            <w:p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Study at least the following metrics/methods for AI/ML model monitoring in lifecycle management per use case:</w:t>
                            </w:r>
                          </w:p>
                          <w:p w14:paraId="704F13F6" w14:textId="77777777" w:rsidR="0059643A" w:rsidRPr="0059643A" w:rsidRDefault="0059643A" w:rsidP="0059643A">
                            <w:pPr>
                              <w:numPr>
                                <w:ilvl w:val="2"/>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Monitoring based on inference accuracy, including metrics related to intermediate KPIs</w:t>
                            </w:r>
                          </w:p>
                          <w:p w14:paraId="24BDBD14" w14:textId="5BD2F2C8" w:rsidR="0059643A" w:rsidRPr="0059643A" w:rsidRDefault="0059643A" w:rsidP="0059643A">
                            <w:pPr>
                              <w:numPr>
                                <w:ilvl w:val="2"/>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Monitoring based on system performance, including metrics related to system pe</w:t>
                            </w:r>
                            <w:r>
                              <w:rPr>
                                <w:rFonts w:eastAsiaTheme="minorEastAsia"/>
                                <w:sz w:val="20"/>
                              </w:rPr>
                              <w:t>r</w:t>
                            </w:r>
                            <w:r w:rsidRPr="0059643A">
                              <w:rPr>
                                <w:rFonts w:eastAsiaTheme="minorEastAsia"/>
                                <w:sz w:val="20"/>
                              </w:rPr>
                              <w:t>formance KPIs</w:t>
                            </w:r>
                          </w:p>
                          <w:p w14:paraId="1E0B73B9" w14:textId="77777777" w:rsidR="0059643A" w:rsidRPr="0059643A" w:rsidRDefault="0059643A" w:rsidP="0059643A">
                            <w:pPr>
                              <w:numPr>
                                <w:ilvl w:val="2"/>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Other monitoring solutions, at least following 2 options.</w:t>
                            </w:r>
                          </w:p>
                          <w:p w14:paraId="38633050" w14:textId="77777777" w:rsidR="0059643A" w:rsidRPr="0059643A" w:rsidRDefault="0059643A" w:rsidP="0059643A">
                            <w:pPr>
                              <w:numPr>
                                <w:ilvl w:val="3"/>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Monitoring based on data distribution</w:t>
                            </w:r>
                          </w:p>
                          <w:p w14:paraId="50413811" w14:textId="48115411" w:rsidR="0059643A" w:rsidRPr="0059643A" w:rsidRDefault="0059643A" w:rsidP="0059643A">
                            <w:pPr>
                              <w:numPr>
                                <w:ilvl w:val="4"/>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Input-based: e.g., Monitoring the validity of the AI/ML input, e.g., out-of-distribution detection, drift detection of input data, or SNR, delay spread, etc.</w:t>
                            </w:r>
                          </w:p>
                          <w:p w14:paraId="7110B732" w14:textId="77777777" w:rsidR="0059643A" w:rsidRPr="0059643A" w:rsidRDefault="0059643A" w:rsidP="0059643A">
                            <w:pPr>
                              <w:numPr>
                                <w:ilvl w:val="4"/>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Output-based: e.g., drift detection of output data</w:t>
                            </w:r>
                          </w:p>
                          <w:p w14:paraId="2950DCE5" w14:textId="77777777" w:rsidR="0059643A" w:rsidRPr="0059643A" w:rsidRDefault="0059643A" w:rsidP="0059643A">
                            <w:pPr>
                              <w:numPr>
                                <w:ilvl w:val="3"/>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Monitoring based on applicable condition</w:t>
                            </w:r>
                          </w:p>
                          <w:p w14:paraId="15ED9C05" w14:textId="6C9EA3E2" w:rsidR="0059643A" w:rsidRPr="0059643A" w:rsidRDefault="0059643A" w:rsidP="0059643A">
                            <w:p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Note: Model monitoring metric calculation may be done at NW or UE</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2A0A6407" id="_x0000_s1029"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Dak0WxYCAAAnBAAADgAAAAAAAAAAAAAAAAAuAgAAZHJzL2Uyb0RvYy54bWxQSwECLQAUAAYACAAA&#10;ACEAdu2fKNwAAAAFAQAADwAAAAAAAAAAAAAAAABwBAAAZHJzL2Rvd25yZXYueG1sUEsFBgAAAAAE&#10;AAQA8wAAAHkFAAAAAA==&#10;">
                <v:textbox style="mso-fit-shape-to-text:t">
                  <w:txbxContent>
                    <w:p w14:paraId="4A63A267" w14:textId="77777777" w:rsidR="00F65186" w:rsidRPr="00F65186" w:rsidRDefault="00F65186" w:rsidP="00F65186">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6B5A268D" w14:textId="77777777" w:rsidR="00F65186" w:rsidRPr="00F65186" w:rsidRDefault="00F65186" w:rsidP="00F65186">
                      <w:pPr>
                        <w:rPr>
                          <w:rFonts w:ascii="Times" w:eastAsia="Batang" w:hAnsi="Times"/>
                          <w:sz w:val="20"/>
                          <w:szCs w:val="24"/>
                          <w:lang w:eastAsia="en-US"/>
                        </w:rPr>
                      </w:pPr>
                      <w:r w:rsidRPr="00F65186">
                        <w:rPr>
                          <w:rFonts w:ascii="Times" w:eastAsia="Batang" w:hAnsi="Times"/>
                          <w:sz w:val="20"/>
                          <w:szCs w:val="24"/>
                          <w:lang w:eastAsia="en-US"/>
                        </w:rPr>
                        <w:t>Regarding the model monitoring for BM-Case1 and BM-Case2, to investigate specification impacts from the following aspects</w:t>
                      </w:r>
                    </w:p>
                    <w:p w14:paraId="7C85E6F4" w14:textId="77777777" w:rsidR="00F65186" w:rsidRPr="00F65186" w:rsidRDefault="00F65186" w:rsidP="00063F1D">
                      <w:pPr>
                        <w:numPr>
                          <w:ilvl w:val="0"/>
                          <w:numId w:val="35"/>
                        </w:numPr>
                        <w:overflowPunct w:val="0"/>
                        <w:autoSpaceDE w:val="0"/>
                        <w:autoSpaceDN w:val="0"/>
                        <w:adjustRightInd w:val="0"/>
                        <w:spacing w:after="180"/>
                        <w:contextualSpacing/>
                        <w:textAlignment w:val="baseline"/>
                        <w:rPr>
                          <w:rFonts w:eastAsia="SimSun"/>
                          <w:sz w:val="20"/>
                        </w:rPr>
                      </w:pPr>
                      <w:r w:rsidRPr="00F65186">
                        <w:rPr>
                          <w:rFonts w:eastAsia="SimSun"/>
                          <w:sz w:val="20"/>
                        </w:rPr>
                        <w:t>Performance metric(s)</w:t>
                      </w:r>
                    </w:p>
                    <w:p w14:paraId="37FA2909" w14:textId="77777777" w:rsidR="00F65186" w:rsidRPr="00F65186" w:rsidRDefault="00F65186" w:rsidP="00063F1D">
                      <w:pPr>
                        <w:numPr>
                          <w:ilvl w:val="0"/>
                          <w:numId w:val="35"/>
                        </w:numPr>
                        <w:overflowPunct w:val="0"/>
                        <w:autoSpaceDE w:val="0"/>
                        <w:autoSpaceDN w:val="0"/>
                        <w:adjustRightInd w:val="0"/>
                        <w:spacing w:after="180"/>
                        <w:contextualSpacing/>
                        <w:textAlignment w:val="baseline"/>
                        <w:rPr>
                          <w:rFonts w:eastAsia="SimSun"/>
                          <w:sz w:val="20"/>
                        </w:rPr>
                      </w:pPr>
                      <w:r w:rsidRPr="00F65186">
                        <w:rPr>
                          <w:rFonts w:eastAsia="SimSun"/>
                          <w:sz w:val="20"/>
                        </w:rPr>
                        <w:t>Benchmark/reference for the performance comparison</w:t>
                      </w:r>
                    </w:p>
                    <w:p w14:paraId="130504A1" w14:textId="77777777" w:rsidR="00F65186" w:rsidRPr="00F65186" w:rsidRDefault="00F65186" w:rsidP="00063F1D">
                      <w:pPr>
                        <w:numPr>
                          <w:ilvl w:val="0"/>
                          <w:numId w:val="35"/>
                        </w:numPr>
                        <w:overflowPunct w:val="0"/>
                        <w:autoSpaceDE w:val="0"/>
                        <w:autoSpaceDN w:val="0"/>
                        <w:adjustRightInd w:val="0"/>
                        <w:spacing w:after="180"/>
                        <w:contextualSpacing/>
                        <w:textAlignment w:val="baseline"/>
                        <w:rPr>
                          <w:rFonts w:eastAsia="SimSun"/>
                          <w:sz w:val="20"/>
                        </w:rPr>
                      </w:pPr>
                      <w:proofErr w:type="spellStart"/>
                      <w:r w:rsidRPr="00F65186">
                        <w:rPr>
                          <w:rFonts w:eastAsia="SimSun"/>
                          <w:sz w:val="20"/>
                        </w:rPr>
                        <w:t>Signaling</w:t>
                      </w:r>
                      <w:proofErr w:type="spellEnd"/>
                      <w:r w:rsidRPr="00F65186">
                        <w:rPr>
                          <w:rFonts w:eastAsia="SimSun"/>
                          <w:sz w:val="20"/>
                        </w:rPr>
                        <w:t xml:space="preserve">/configuration/measurement/report for model monitoring, e.g., </w:t>
                      </w:r>
                      <w:proofErr w:type="spellStart"/>
                      <w:r w:rsidRPr="00F65186">
                        <w:rPr>
                          <w:rFonts w:eastAsia="SimSun"/>
                          <w:sz w:val="20"/>
                        </w:rPr>
                        <w:t>signaling</w:t>
                      </w:r>
                      <w:proofErr w:type="spellEnd"/>
                      <w:r w:rsidRPr="00F65186">
                        <w:rPr>
                          <w:rFonts w:eastAsia="SimSun"/>
                          <w:sz w:val="20"/>
                        </w:rPr>
                        <w:t xml:space="preserve"> aspects related to assistance information (if supported), Reference signals</w:t>
                      </w:r>
                    </w:p>
                    <w:p w14:paraId="265D4EB8" w14:textId="13EF85A3" w:rsidR="00F65186" w:rsidRDefault="00F65186" w:rsidP="00063F1D">
                      <w:pPr>
                        <w:numPr>
                          <w:ilvl w:val="0"/>
                          <w:numId w:val="35"/>
                        </w:numPr>
                        <w:overflowPunct w:val="0"/>
                        <w:autoSpaceDE w:val="0"/>
                        <w:autoSpaceDN w:val="0"/>
                        <w:adjustRightInd w:val="0"/>
                        <w:spacing w:after="180"/>
                        <w:contextualSpacing/>
                        <w:textAlignment w:val="baseline"/>
                        <w:rPr>
                          <w:rFonts w:eastAsia="SimSun"/>
                          <w:sz w:val="20"/>
                        </w:rPr>
                      </w:pPr>
                      <w:r w:rsidRPr="00F65186">
                        <w:rPr>
                          <w:rFonts w:eastAsia="SimSun"/>
                          <w:sz w:val="20"/>
                        </w:rPr>
                        <w:t>Other aspect(s) is not precluded</w:t>
                      </w:r>
                    </w:p>
                    <w:p w14:paraId="66E68B9D" w14:textId="3586F83A" w:rsidR="0059643A" w:rsidRDefault="0059643A" w:rsidP="0059643A">
                      <w:pPr>
                        <w:overflowPunct w:val="0"/>
                        <w:autoSpaceDE w:val="0"/>
                        <w:autoSpaceDN w:val="0"/>
                        <w:adjustRightInd w:val="0"/>
                        <w:spacing w:after="180"/>
                        <w:contextualSpacing/>
                        <w:textAlignment w:val="baseline"/>
                        <w:rPr>
                          <w:rFonts w:eastAsiaTheme="minorEastAsia"/>
                          <w:sz w:val="20"/>
                        </w:rPr>
                      </w:pPr>
                    </w:p>
                    <w:p w14:paraId="4F2C7246" w14:textId="77777777" w:rsidR="0059643A" w:rsidRPr="0059643A" w:rsidRDefault="0059643A" w:rsidP="0059643A">
                      <w:pPr>
                        <w:overflowPunct w:val="0"/>
                        <w:autoSpaceDE w:val="0"/>
                        <w:autoSpaceDN w:val="0"/>
                        <w:adjustRightInd w:val="0"/>
                        <w:spacing w:after="180"/>
                        <w:contextualSpacing/>
                        <w:textAlignment w:val="baseline"/>
                        <w:rPr>
                          <w:rFonts w:eastAsiaTheme="minorEastAsia"/>
                          <w:sz w:val="20"/>
                        </w:rPr>
                      </w:pPr>
                      <w:r w:rsidRPr="0059643A">
                        <w:rPr>
                          <w:rFonts w:eastAsiaTheme="minorEastAsia" w:hint="eastAsia"/>
                          <w:sz w:val="20"/>
                          <w:highlight w:val="green"/>
                        </w:rPr>
                        <w:t>A</w:t>
                      </w:r>
                      <w:r w:rsidRPr="0059643A">
                        <w:rPr>
                          <w:rFonts w:eastAsiaTheme="minorEastAsia"/>
                          <w:sz w:val="20"/>
                          <w:highlight w:val="green"/>
                        </w:rPr>
                        <w:t>greement</w:t>
                      </w:r>
                    </w:p>
                    <w:p w14:paraId="7728B906" w14:textId="77777777" w:rsidR="0059643A" w:rsidRPr="0059643A" w:rsidRDefault="0059643A" w:rsidP="0059643A">
                      <w:p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Study at least the following metrics/methods for AI/ML model monitoring in lifecycle management per use case:</w:t>
                      </w:r>
                    </w:p>
                    <w:p w14:paraId="704F13F6" w14:textId="77777777" w:rsidR="0059643A" w:rsidRPr="0059643A" w:rsidRDefault="0059643A" w:rsidP="0059643A">
                      <w:pPr>
                        <w:numPr>
                          <w:ilvl w:val="2"/>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Monitoring based on inference accuracy, including metrics related to intermediate KPIs</w:t>
                      </w:r>
                    </w:p>
                    <w:p w14:paraId="24BDBD14" w14:textId="5BD2F2C8" w:rsidR="0059643A" w:rsidRPr="0059643A" w:rsidRDefault="0059643A" w:rsidP="0059643A">
                      <w:pPr>
                        <w:numPr>
                          <w:ilvl w:val="2"/>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Monitoring based on system performance, including metrics related to system pe</w:t>
                      </w:r>
                      <w:r>
                        <w:rPr>
                          <w:rFonts w:eastAsiaTheme="minorEastAsia"/>
                          <w:sz w:val="20"/>
                        </w:rPr>
                        <w:t>r</w:t>
                      </w:r>
                      <w:r w:rsidRPr="0059643A">
                        <w:rPr>
                          <w:rFonts w:eastAsiaTheme="minorEastAsia"/>
                          <w:sz w:val="20"/>
                        </w:rPr>
                        <w:t>formance KPIs</w:t>
                      </w:r>
                    </w:p>
                    <w:p w14:paraId="1E0B73B9" w14:textId="77777777" w:rsidR="0059643A" w:rsidRPr="0059643A" w:rsidRDefault="0059643A" w:rsidP="0059643A">
                      <w:pPr>
                        <w:numPr>
                          <w:ilvl w:val="2"/>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Other monitoring solutions, at least following 2 options.</w:t>
                      </w:r>
                    </w:p>
                    <w:p w14:paraId="38633050" w14:textId="77777777" w:rsidR="0059643A" w:rsidRPr="0059643A" w:rsidRDefault="0059643A" w:rsidP="0059643A">
                      <w:pPr>
                        <w:numPr>
                          <w:ilvl w:val="3"/>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Monitoring based on data distribution</w:t>
                      </w:r>
                    </w:p>
                    <w:p w14:paraId="50413811" w14:textId="48115411" w:rsidR="0059643A" w:rsidRPr="0059643A" w:rsidRDefault="0059643A" w:rsidP="0059643A">
                      <w:pPr>
                        <w:numPr>
                          <w:ilvl w:val="4"/>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Input-based: e.g., Monitoring the validity of the AI/ML input, e.g., out-of-distribution detection, drift detection of input data, or SNR, delay spread, etc.</w:t>
                      </w:r>
                    </w:p>
                    <w:p w14:paraId="7110B732" w14:textId="77777777" w:rsidR="0059643A" w:rsidRPr="0059643A" w:rsidRDefault="0059643A" w:rsidP="0059643A">
                      <w:pPr>
                        <w:numPr>
                          <w:ilvl w:val="4"/>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Output-based: e.g., drift detection of output data</w:t>
                      </w:r>
                    </w:p>
                    <w:p w14:paraId="2950DCE5" w14:textId="77777777" w:rsidR="0059643A" w:rsidRPr="0059643A" w:rsidRDefault="0059643A" w:rsidP="0059643A">
                      <w:pPr>
                        <w:numPr>
                          <w:ilvl w:val="3"/>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Monitoring based on applicable condition</w:t>
                      </w:r>
                    </w:p>
                    <w:p w14:paraId="15ED9C05" w14:textId="6C9EA3E2" w:rsidR="0059643A" w:rsidRPr="0059643A" w:rsidRDefault="0059643A" w:rsidP="0059643A">
                      <w:pPr>
                        <w:overflowPunct w:val="0"/>
                        <w:autoSpaceDE w:val="0"/>
                        <w:autoSpaceDN w:val="0"/>
                        <w:adjustRightInd w:val="0"/>
                        <w:spacing w:after="180"/>
                        <w:contextualSpacing/>
                        <w:textAlignment w:val="baseline"/>
                        <w:rPr>
                          <w:rFonts w:eastAsiaTheme="minorEastAsia" w:hint="eastAsia"/>
                          <w:sz w:val="20"/>
                        </w:rPr>
                      </w:pPr>
                      <w:r w:rsidRPr="0059643A">
                        <w:rPr>
                          <w:rFonts w:eastAsiaTheme="minorEastAsia"/>
                          <w:sz w:val="20"/>
                        </w:rPr>
                        <w:t>Note: Model monitoring metric calculation may be done at NW or UE</w:t>
                      </w:r>
                    </w:p>
                  </w:txbxContent>
                </v:textbox>
                <w10:anchorlock/>
              </v:shape>
            </w:pict>
          </mc:Fallback>
        </mc:AlternateContent>
      </w:r>
    </w:p>
    <w:p w14:paraId="5C92407C" w14:textId="5BD95E8D" w:rsidR="0059643A" w:rsidRDefault="00F65186" w:rsidP="00601B61">
      <w:pPr>
        <w:rPr>
          <w:sz w:val="22"/>
          <w:szCs w:val="22"/>
        </w:rPr>
      </w:pPr>
      <w:r>
        <w:rPr>
          <w:sz w:val="22"/>
          <w:szCs w:val="22"/>
        </w:rPr>
        <w:t xml:space="preserve">Performance metric is an important aspect in model monitoring. </w:t>
      </w:r>
      <w:r w:rsidR="0059643A">
        <w:rPr>
          <w:sz w:val="22"/>
          <w:szCs w:val="22"/>
        </w:rPr>
        <w:t>As shown in the above agreement, t</w:t>
      </w:r>
      <w:r>
        <w:rPr>
          <w:sz w:val="22"/>
          <w:szCs w:val="22"/>
        </w:rPr>
        <w:t xml:space="preserve">he </w:t>
      </w:r>
      <w:r w:rsidR="0059643A">
        <w:rPr>
          <w:sz w:val="22"/>
          <w:szCs w:val="22"/>
        </w:rPr>
        <w:t xml:space="preserve">model accuracy and system performance were agreed as </w:t>
      </w:r>
      <w:r w:rsidR="001B38E5">
        <w:rPr>
          <w:sz w:val="22"/>
          <w:szCs w:val="22"/>
        </w:rPr>
        <w:t>a</w:t>
      </w:r>
      <w:r w:rsidR="0059643A">
        <w:rPr>
          <w:sz w:val="22"/>
          <w:szCs w:val="22"/>
        </w:rPr>
        <w:t xml:space="preserve"> performance metric to be studied. </w:t>
      </w:r>
      <w:r>
        <w:rPr>
          <w:rFonts w:hint="eastAsia"/>
          <w:sz w:val="22"/>
          <w:szCs w:val="22"/>
        </w:rPr>
        <w:t>M</w:t>
      </w:r>
      <w:r>
        <w:rPr>
          <w:sz w:val="22"/>
          <w:szCs w:val="22"/>
        </w:rPr>
        <w:t xml:space="preserve">odel accuracy is to evaluate </w:t>
      </w:r>
      <w:r w:rsidR="0059643A">
        <w:rPr>
          <w:sz w:val="22"/>
          <w:szCs w:val="22"/>
        </w:rPr>
        <w:t xml:space="preserve">the </w:t>
      </w:r>
      <w:r>
        <w:rPr>
          <w:sz w:val="22"/>
          <w:szCs w:val="22"/>
        </w:rPr>
        <w:t xml:space="preserve">reliability of model inference. This metric can be calculated based on the inference results (predicted Set A </w:t>
      </w:r>
      <w:r w:rsidR="0059643A">
        <w:rPr>
          <w:sz w:val="22"/>
          <w:szCs w:val="22"/>
        </w:rPr>
        <w:t xml:space="preserve">beam </w:t>
      </w:r>
      <w:r>
        <w:rPr>
          <w:sz w:val="22"/>
          <w:szCs w:val="22"/>
        </w:rPr>
        <w:t>RSRP</w:t>
      </w:r>
      <w:r w:rsidR="0059643A">
        <w:rPr>
          <w:sz w:val="22"/>
          <w:szCs w:val="22"/>
        </w:rPr>
        <w:t>/indication</w:t>
      </w:r>
      <w:r>
        <w:rPr>
          <w:sz w:val="22"/>
          <w:szCs w:val="22"/>
        </w:rPr>
        <w:t>) and the target value</w:t>
      </w:r>
      <w:r w:rsidR="001B38E5">
        <w:rPr>
          <w:sz w:val="22"/>
          <w:szCs w:val="22"/>
        </w:rPr>
        <w:t>s</w:t>
      </w:r>
      <w:r>
        <w:rPr>
          <w:sz w:val="22"/>
          <w:szCs w:val="22"/>
        </w:rPr>
        <w:t xml:space="preserve"> of model inference (ground truth data)</w:t>
      </w:r>
      <w:r w:rsidR="0059643A">
        <w:rPr>
          <w:sz w:val="22"/>
          <w:szCs w:val="22"/>
        </w:rPr>
        <w:t xml:space="preserve">. Fig. </w:t>
      </w:r>
      <w:r w:rsidR="002F0156">
        <w:rPr>
          <w:sz w:val="22"/>
          <w:szCs w:val="22"/>
        </w:rPr>
        <w:t>1</w:t>
      </w:r>
      <w:r w:rsidR="0059643A">
        <w:rPr>
          <w:sz w:val="22"/>
          <w:szCs w:val="22"/>
        </w:rPr>
        <w:t xml:space="preserve"> shows example of how to obtain the model accuracy, when the input of model inference and the target value of model inference are L1-RSRP of Set B and L1-RSRP of Set A, respectively. </w:t>
      </w:r>
    </w:p>
    <w:p w14:paraId="7E95AD81" w14:textId="10B39B65" w:rsidR="0059643A" w:rsidRDefault="0059643A" w:rsidP="0059643A">
      <w:pPr>
        <w:spacing w:before="240"/>
        <w:rPr>
          <w:rFonts w:eastAsia="游明朝"/>
          <w:b/>
          <w:sz w:val="22"/>
          <w:szCs w:val="22"/>
        </w:rPr>
      </w:pPr>
      <w:r>
        <w:rPr>
          <w:rFonts w:eastAsia="游明朝"/>
          <w:b/>
          <w:sz w:val="22"/>
          <w:szCs w:val="22"/>
          <w:u w:val="single"/>
        </w:rPr>
        <w:t>Observation</w:t>
      </w:r>
      <w:r w:rsidRPr="00FC354C">
        <w:rPr>
          <w:rFonts w:eastAsia="游明朝" w:hint="eastAsia"/>
          <w:b/>
          <w:sz w:val="22"/>
          <w:szCs w:val="22"/>
          <w:u w:val="single"/>
        </w:rPr>
        <w:t xml:space="preserve"> </w:t>
      </w:r>
      <w:r w:rsidR="002F0156">
        <w:rPr>
          <w:rFonts w:eastAsia="游明朝"/>
          <w:b/>
          <w:sz w:val="22"/>
          <w:szCs w:val="22"/>
          <w:u w:val="single"/>
        </w:rPr>
        <w:t>1</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 xml:space="preserve">The following values are necessary for </w:t>
      </w:r>
      <w:r w:rsidR="005A175A">
        <w:rPr>
          <w:rFonts w:eastAsia="游明朝"/>
          <w:b/>
          <w:sz w:val="22"/>
          <w:szCs w:val="22"/>
        </w:rPr>
        <w:t xml:space="preserve">evaluating </w:t>
      </w:r>
      <w:r>
        <w:rPr>
          <w:rFonts w:eastAsia="游明朝"/>
          <w:b/>
          <w:sz w:val="22"/>
          <w:szCs w:val="22"/>
        </w:rPr>
        <w:t xml:space="preserve">model accuracy. </w:t>
      </w:r>
    </w:p>
    <w:p w14:paraId="4F2E229A" w14:textId="77777777" w:rsidR="0059643A" w:rsidRPr="00F65186" w:rsidRDefault="0059643A" w:rsidP="0059643A">
      <w:pPr>
        <w:rPr>
          <w:b/>
          <w:bCs/>
          <w:sz w:val="22"/>
          <w:szCs w:val="22"/>
        </w:rPr>
      </w:pPr>
      <w:r w:rsidRPr="00F65186">
        <w:rPr>
          <w:rFonts w:hint="eastAsia"/>
          <w:b/>
          <w:bCs/>
          <w:sz w:val="22"/>
          <w:szCs w:val="22"/>
        </w:rPr>
        <w:t>・</w:t>
      </w:r>
      <w:r>
        <w:rPr>
          <w:b/>
          <w:bCs/>
          <w:sz w:val="22"/>
          <w:szCs w:val="22"/>
        </w:rPr>
        <w:t xml:space="preserve">Model inference results: predicted beam quality of Set A (e.g. estimated </w:t>
      </w:r>
      <w:r w:rsidRPr="00F65186">
        <w:rPr>
          <w:b/>
          <w:bCs/>
          <w:sz w:val="22"/>
          <w:szCs w:val="22"/>
        </w:rPr>
        <w:t xml:space="preserve">L1-RSRP </w:t>
      </w:r>
      <w:r>
        <w:rPr>
          <w:b/>
          <w:bCs/>
          <w:sz w:val="22"/>
          <w:szCs w:val="22"/>
        </w:rPr>
        <w:t xml:space="preserve">of Set A) </w:t>
      </w:r>
    </w:p>
    <w:p w14:paraId="4FC2C894" w14:textId="1FC576D7" w:rsidR="0059643A" w:rsidRDefault="0059643A" w:rsidP="0059643A">
      <w:pPr>
        <w:spacing w:after="240"/>
        <w:rPr>
          <w:b/>
          <w:bCs/>
          <w:sz w:val="22"/>
          <w:szCs w:val="22"/>
        </w:rPr>
      </w:pPr>
      <w:r w:rsidRPr="00F65186">
        <w:rPr>
          <w:rFonts w:hint="eastAsia"/>
          <w:b/>
          <w:bCs/>
          <w:sz w:val="22"/>
          <w:szCs w:val="22"/>
        </w:rPr>
        <w:t>・</w:t>
      </w:r>
      <w:r>
        <w:rPr>
          <w:b/>
          <w:bCs/>
          <w:sz w:val="22"/>
          <w:szCs w:val="22"/>
        </w:rPr>
        <w:t>Ground truth data: actual beam quality of Set A (e.g. L1-RSRP of Set A)</w:t>
      </w:r>
    </w:p>
    <w:p w14:paraId="756CC994" w14:textId="697E2ACC" w:rsidR="0059643A" w:rsidRDefault="0059643A" w:rsidP="0059643A">
      <w:pPr>
        <w:spacing w:after="240"/>
        <w:rPr>
          <w:b/>
          <w:bCs/>
          <w:sz w:val="22"/>
          <w:szCs w:val="22"/>
        </w:rPr>
      </w:pPr>
      <w:r>
        <w:rPr>
          <w:sz w:val="22"/>
          <w:szCs w:val="22"/>
        </w:rPr>
        <w:t>When multiple models are available, NW can determine which model to be activated according to the real time model accuracy of each model.</w:t>
      </w:r>
    </w:p>
    <w:p w14:paraId="63319D68" w14:textId="77777777" w:rsidR="0059643A" w:rsidRDefault="0059643A" w:rsidP="0059643A">
      <w:pPr>
        <w:spacing w:before="240"/>
        <w:jc w:val="center"/>
        <w:rPr>
          <w:sz w:val="22"/>
          <w:szCs w:val="22"/>
        </w:rPr>
      </w:pPr>
      <w:r>
        <w:rPr>
          <w:noProof/>
          <w:sz w:val="22"/>
          <w:szCs w:val="22"/>
        </w:rPr>
        <w:drawing>
          <wp:inline distT="0" distB="0" distL="0" distR="0" wp14:anchorId="535FF6F7" wp14:editId="674833F1">
            <wp:extent cx="5237783" cy="1625786"/>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7590" cy="1635038"/>
                    </a:xfrm>
                    <a:prstGeom prst="rect">
                      <a:avLst/>
                    </a:prstGeom>
                    <a:noFill/>
                    <a:ln>
                      <a:noFill/>
                    </a:ln>
                  </pic:spPr>
                </pic:pic>
              </a:graphicData>
            </a:graphic>
          </wp:inline>
        </w:drawing>
      </w:r>
    </w:p>
    <w:p w14:paraId="0480FB34" w14:textId="2A215723" w:rsidR="0059643A" w:rsidRPr="0059643A" w:rsidRDefault="0059643A" w:rsidP="0059643A">
      <w:pPr>
        <w:pStyle w:val="af3"/>
        <w:jc w:val="center"/>
        <w:rPr>
          <w:b w:val="0"/>
          <w:sz w:val="22"/>
          <w:szCs w:val="22"/>
        </w:rPr>
      </w:pPr>
      <w:r w:rsidRPr="00FC354C">
        <w:rPr>
          <w:rFonts w:hint="eastAsia"/>
          <w:sz w:val="22"/>
          <w:szCs w:val="22"/>
          <w:lang w:val="en-US"/>
        </w:rPr>
        <w:t>F</w:t>
      </w:r>
      <w:r w:rsidRPr="00FC354C">
        <w:rPr>
          <w:sz w:val="22"/>
          <w:szCs w:val="22"/>
          <w:lang w:val="en-US"/>
        </w:rPr>
        <w:t>igure</w:t>
      </w:r>
      <w:r w:rsidR="002F0156">
        <w:rPr>
          <w:sz w:val="22"/>
          <w:szCs w:val="22"/>
          <w:lang w:val="en-US"/>
        </w:rPr>
        <w:t xml:space="preserve"> 1</w:t>
      </w:r>
      <w:r w:rsidRPr="00FC354C">
        <w:rPr>
          <w:sz w:val="22"/>
          <w:szCs w:val="22"/>
          <w:lang w:val="en-US"/>
        </w:rPr>
        <w:t>.</w:t>
      </w:r>
      <w:r>
        <w:rPr>
          <w:sz w:val="22"/>
          <w:szCs w:val="22"/>
          <w:lang w:val="en-US"/>
        </w:rPr>
        <w:t xml:space="preserve"> </w:t>
      </w:r>
      <w:r>
        <w:rPr>
          <w:b w:val="0"/>
          <w:sz w:val="22"/>
          <w:szCs w:val="22"/>
        </w:rPr>
        <w:t xml:space="preserve">Model performance monitoring in beam prediction, </w:t>
      </w:r>
      <w:r w:rsidRPr="00F0360B">
        <w:rPr>
          <w:b w:val="0"/>
          <w:sz w:val="22"/>
          <w:szCs w:val="22"/>
        </w:rPr>
        <w:t>when the input of model inference and the target value of model inference are L1-RSRP of Set B and L1-RSRP of Set A</w:t>
      </w:r>
      <w:r>
        <w:rPr>
          <w:b w:val="0"/>
          <w:sz w:val="22"/>
          <w:szCs w:val="22"/>
        </w:rPr>
        <w:t>, respectively.</w:t>
      </w:r>
    </w:p>
    <w:p w14:paraId="4073CB48" w14:textId="4959129C" w:rsidR="0059643A" w:rsidRDefault="0059643A" w:rsidP="0059643A">
      <w:pPr>
        <w:rPr>
          <w:sz w:val="22"/>
          <w:szCs w:val="22"/>
        </w:rPr>
      </w:pPr>
      <w:r>
        <w:rPr>
          <w:sz w:val="22"/>
          <w:szCs w:val="22"/>
        </w:rPr>
        <w:t xml:space="preserve">As can be seen from </w:t>
      </w:r>
      <w:r w:rsidR="001B38E5">
        <w:rPr>
          <w:sz w:val="22"/>
          <w:szCs w:val="22"/>
        </w:rPr>
        <w:t>Fig.</w:t>
      </w:r>
      <w:r>
        <w:rPr>
          <w:sz w:val="22"/>
          <w:szCs w:val="22"/>
        </w:rPr>
        <w:t xml:space="preserve"> </w:t>
      </w:r>
      <w:r w:rsidR="002F0156">
        <w:rPr>
          <w:sz w:val="22"/>
          <w:szCs w:val="22"/>
        </w:rPr>
        <w:t>1</w:t>
      </w:r>
      <w:r>
        <w:rPr>
          <w:sz w:val="22"/>
          <w:szCs w:val="22"/>
        </w:rPr>
        <w:t xml:space="preserve">, beam measurements of Set A are necessary to </w:t>
      </w:r>
      <w:r w:rsidR="005A175A">
        <w:rPr>
          <w:sz w:val="22"/>
          <w:szCs w:val="22"/>
        </w:rPr>
        <w:t xml:space="preserve">evaluate </w:t>
      </w:r>
      <w:r>
        <w:rPr>
          <w:sz w:val="22"/>
          <w:szCs w:val="22"/>
        </w:rPr>
        <w:t xml:space="preserve">model accuracy in addition to the beam measurements of Set B. For the spatial domain beam prediction, these beam measurements should be as close as possible in time domain so that the accurate performance metric can be obtained. On the other hand, temporal beam prediction outputs </w:t>
      </w:r>
      <w:r w:rsidR="001B38E5">
        <w:rPr>
          <w:sz w:val="22"/>
          <w:szCs w:val="22"/>
        </w:rPr>
        <w:t xml:space="preserve">the </w:t>
      </w:r>
      <w:r>
        <w:rPr>
          <w:sz w:val="22"/>
          <w:szCs w:val="22"/>
        </w:rPr>
        <w:t>future beam quality based on the historical past beam measurements. Then, the time offset should be applied between beam measurement timing for Set A and that for Set B as shown in Fig.</w:t>
      </w:r>
      <w:r w:rsidR="002F0156">
        <w:rPr>
          <w:sz w:val="22"/>
          <w:szCs w:val="22"/>
        </w:rPr>
        <w:t>2</w:t>
      </w:r>
      <w:r>
        <w:rPr>
          <w:sz w:val="22"/>
          <w:szCs w:val="22"/>
        </w:rPr>
        <w:t xml:space="preserve">, so that the predicted L1-RSRP of Set A and actually measured L1-RSRP of Set A at close time can be </w:t>
      </w:r>
      <w:r>
        <w:rPr>
          <w:sz w:val="22"/>
          <w:szCs w:val="22"/>
        </w:rPr>
        <w:lastRenderedPageBreak/>
        <w:t xml:space="preserve">compared for model monitoring. Thus, RS configuration optimized for model monitoring should be considered differently according to the spatial domain beam prediction and temporal beam prediction. </w:t>
      </w:r>
    </w:p>
    <w:p w14:paraId="354A634C" w14:textId="1CDA0163" w:rsidR="0059643A" w:rsidRDefault="0059643A" w:rsidP="0059643A">
      <w:pPr>
        <w:spacing w:before="240"/>
        <w:rPr>
          <w:rFonts w:eastAsia="游明朝"/>
          <w:b/>
          <w:sz w:val="22"/>
          <w:szCs w:val="22"/>
        </w:rPr>
      </w:pPr>
      <w:r w:rsidRPr="00FC354C">
        <w:rPr>
          <w:rFonts w:eastAsia="游明朝" w:hint="eastAsia"/>
          <w:b/>
          <w:sz w:val="22"/>
          <w:szCs w:val="22"/>
          <w:u w:val="single"/>
        </w:rPr>
        <w:t xml:space="preserve">Proposal </w:t>
      </w:r>
      <w:r w:rsidR="002F0156">
        <w:rPr>
          <w:rFonts w:eastAsia="游明朝"/>
          <w:b/>
          <w:sz w:val="22"/>
          <w:szCs w:val="22"/>
          <w:u w:val="single"/>
        </w:rPr>
        <w:t>2</w:t>
      </w:r>
      <w:r w:rsidRPr="00FC354C">
        <w:rPr>
          <w:rFonts w:eastAsia="游明朝" w:hint="eastAsia"/>
          <w:b/>
          <w:sz w:val="22"/>
          <w:szCs w:val="22"/>
        </w:rPr>
        <w:t>:</w:t>
      </w:r>
      <w:r w:rsidRPr="00FC354C">
        <w:rPr>
          <w:rFonts w:eastAsia="游明朝"/>
          <w:b/>
          <w:sz w:val="22"/>
          <w:szCs w:val="22"/>
        </w:rPr>
        <w:t xml:space="preserve"> </w:t>
      </w:r>
      <w:r w:rsidRPr="00F65186">
        <w:rPr>
          <w:rFonts w:eastAsia="游明朝"/>
          <w:b/>
          <w:sz w:val="22"/>
          <w:szCs w:val="22"/>
        </w:rPr>
        <w:t xml:space="preserve">Consider RS </w:t>
      </w:r>
      <w:r>
        <w:rPr>
          <w:rFonts w:eastAsia="游明朝"/>
          <w:b/>
          <w:sz w:val="22"/>
          <w:szCs w:val="22"/>
        </w:rPr>
        <w:t>configuration</w:t>
      </w:r>
      <w:r w:rsidRPr="00F65186">
        <w:rPr>
          <w:rFonts w:eastAsia="游明朝"/>
          <w:b/>
          <w:sz w:val="22"/>
          <w:szCs w:val="22"/>
        </w:rPr>
        <w:t xml:space="preserve"> to enable both Set</w:t>
      </w:r>
      <w:r>
        <w:rPr>
          <w:rFonts w:eastAsia="游明朝"/>
          <w:b/>
          <w:sz w:val="22"/>
          <w:szCs w:val="22"/>
        </w:rPr>
        <w:t xml:space="preserve"> </w:t>
      </w:r>
      <w:r w:rsidRPr="00F65186">
        <w:rPr>
          <w:rFonts w:eastAsia="游明朝"/>
          <w:b/>
          <w:sz w:val="22"/>
          <w:szCs w:val="22"/>
        </w:rPr>
        <w:t>A and Set B beam measurement with the following condition.</w:t>
      </w:r>
    </w:p>
    <w:p w14:paraId="01D021CC" w14:textId="77777777" w:rsidR="0059643A" w:rsidRPr="00F65186" w:rsidRDefault="0059643A" w:rsidP="0059643A">
      <w:pPr>
        <w:rPr>
          <w:rFonts w:eastAsia="游明朝"/>
          <w:b/>
          <w:sz w:val="22"/>
          <w:szCs w:val="22"/>
        </w:rPr>
      </w:pPr>
      <w:r>
        <w:rPr>
          <w:rFonts w:eastAsia="游明朝" w:hint="eastAsia"/>
          <w:b/>
          <w:sz w:val="22"/>
          <w:szCs w:val="22"/>
        </w:rPr>
        <w:t>・</w:t>
      </w:r>
      <w:r w:rsidRPr="00F65186">
        <w:rPr>
          <w:rFonts w:eastAsia="游明朝"/>
          <w:b/>
          <w:sz w:val="22"/>
          <w:szCs w:val="22"/>
        </w:rPr>
        <w:t xml:space="preserve">Spatial domain beam prediction: </w:t>
      </w:r>
      <w:proofErr w:type="spellStart"/>
      <w:r w:rsidRPr="00F65186">
        <w:rPr>
          <w:rFonts w:eastAsia="游明朝"/>
          <w:b/>
          <w:sz w:val="22"/>
          <w:szCs w:val="22"/>
        </w:rPr>
        <w:t>SetA</w:t>
      </w:r>
      <w:proofErr w:type="spellEnd"/>
      <w:r w:rsidRPr="00F65186">
        <w:rPr>
          <w:rFonts w:eastAsia="游明朝"/>
          <w:b/>
          <w:sz w:val="22"/>
          <w:szCs w:val="22"/>
        </w:rPr>
        <w:t xml:space="preserve"> and </w:t>
      </w:r>
      <w:proofErr w:type="spellStart"/>
      <w:r w:rsidRPr="00F65186">
        <w:rPr>
          <w:rFonts w:eastAsia="游明朝"/>
          <w:b/>
          <w:sz w:val="22"/>
          <w:szCs w:val="22"/>
        </w:rPr>
        <w:t>SetB</w:t>
      </w:r>
      <w:proofErr w:type="spellEnd"/>
      <w:r w:rsidRPr="00F65186">
        <w:rPr>
          <w:rFonts w:eastAsia="游明朝"/>
          <w:b/>
          <w:sz w:val="22"/>
          <w:szCs w:val="22"/>
        </w:rPr>
        <w:t xml:space="preserve"> beam measurements at close time</w:t>
      </w:r>
    </w:p>
    <w:p w14:paraId="28AD31A7" w14:textId="77777777" w:rsidR="0059643A" w:rsidRPr="00F65186" w:rsidRDefault="0059643A" w:rsidP="0059643A">
      <w:pPr>
        <w:rPr>
          <w:lang w:val="en-US"/>
        </w:rPr>
      </w:pPr>
      <w:r>
        <w:rPr>
          <w:rFonts w:eastAsia="游明朝" w:hint="eastAsia"/>
          <w:b/>
          <w:sz w:val="22"/>
          <w:szCs w:val="22"/>
        </w:rPr>
        <w:t>・</w:t>
      </w:r>
      <w:r w:rsidRPr="00F65186">
        <w:rPr>
          <w:rFonts w:eastAsia="游明朝"/>
          <w:b/>
          <w:sz w:val="22"/>
          <w:szCs w:val="22"/>
        </w:rPr>
        <w:t xml:space="preserve">Temporal beam prediction: </w:t>
      </w:r>
      <w:proofErr w:type="spellStart"/>
      <w:r w:rsidRPr="00F65186">
        <w:rPr>
          <w:rFonts w:eastAsia="游明朝"/>
          <w:b/>
          <w:sz w:val="22"/>
          <w:szCs w:val="22"/>
        </w:rPr>
        <w:t>SetA</w:t>
      </w:r>
      <w:proofErr w:type="spellEnd"/>
      <w:r w:rsidRPr="00F65186">
        <w:rPr>
          <w:rFonts w:eastAsia="游明朝"/>
          <w:b/>
          <w:sz w:val="22"/>
          <w:szCs w:val="22"/>
        </w:rPr>
        <w:t xml:space="preserve"> and </w:t>
      </w:r>
      <w:proofErr w:type="spellStart"/>
      <w:r w:rsidRPr="00F65186">
        <w:rPr>
          <w:rFonts w:eastAsia="游明朝"/>
          <w:b/>
          <w:sz w:val="22"/>
          <w:szCs w:val="22"/>
        </w:rPr>
        <w:t>SetB</w:t>
      </w:r>
      <w:proofErr w:type="spellEnd"/>
      <w:r w:rsidRPr="00F65186">
        <w:rPr>
          <w:rFonts w:eastAsia="游明朝"/>
          <w:b/>
          <w:sz w:val="22"/>
          <w:szCs w:val="22"/>
        </w:rPr>
        <w:t xml:space="preserve"> beam measurements with certain </w:t>
      </w:r>
      <w:r>
        <w:rPr>
          <w:rFonts w:eastAsia="游明朝" w:hint="eastAsia"/>
          <w:b/>
          <w:sz w:val="22"/>
          <w:szCs w:val="22"/>
        </w:rPr>
        <w:t>p</w:t>
      </w:r>
      <w:r>
        <w:rPr>
          <w:rFonts w:eastAsia="游明朝"/>
          <w:b/>
          <w:sz w:val="22"/>
          <w:szCs w:val="22"/>
        </w:rPr>
        <w:t xml:space="preserve">rediction </w:t>
      </w:r>
      <w:r w:rsidRPr="00F65186">
        <w:rPr>
          <w:rFonts w:eastAsia="游明朝"/>
          <w:b/>
          <w:sz w:val="22"/>
          <w:szCs w:val="22"/>
        </w:rPr>
        <w:t>time offset</w:t>
      </w:r>
    </w:p>
    <w:p w14:paraId="1756A366" w14:textId="77777777" w:rsidR="0059643A" w:rsidRDefault="0059643A" w:rsidP="0059643A">
      <w:pPr>
        <w:spacing w:before="240"/>
      </w:pPr>
      <w:r>
        <w:rPr>
          <w:noProof/>
        </w:rPr>
        <w:drawing>
          <wp:inline distT="0" distB="0" distL="0" distR="0" wp14:anchorId="014A6301" wp14:editId="1DC4E047">
            <wp:extent cx="6441268" cy="90998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81828" cy="915715"/>
                    </a:xfrm>
                    <a:prstGeom prst="rect">
                      <a:avLst/>
                    </a:prstGeom>
                    <a:noFill/>
                    <a:ln>
                      <a:noFill/>
                    </a:ln>
                  </pic:spPr>
                </pic:pic>
              </a:graphicData>
            </a:graphic>
          </wp:inline>
        </w:drawing>
      </w:r>
    </w:p>
    <w:p w14:paraId="71C72E5C" w14:textId="44052B18" w:rsidR="0059643A" w:rsidRPr="00F65186" w:rsidRDefault="0059643A" w:rsidP="0059643A">
      <w:pPr>
        <w:pStyle w:val="af3"/>
        <w:jc w:val="center"/>
        <w:rPr>
          <w:b w:val="0"/>
          <w:sz w:val="22"/>
          <w:szCs w:val="22"/>
        </w:rPr>
      </w:pPr>
      <w:r w:rsidRPr="00FC354C">
        <w:rPr>
          <w:rFonts w:hint="eastAsia"/>
          <w:sz w:val="22"/>
          <w:szCs w:val="22"/>
          <w:lang w:val="en-US"/>
        </w:rPr>
        <w:t>F</w:t>
      </w:r>
      <w:r w:rsidRPr="00FC354C">
        <w:rPr>
          <w:sz w:val="22"/>
          <w:szCs w:val="22"/>
          <w:lang w:val="en-US"/>
        </w:rPr>
        <w:t xml:space="preserve">igure </w:t>
      </w:r>
      <w:r w:rsidR="002F0156">
        <w:rPr>
          <w:sz w:val="22"/>
          <w:szCs w:val="22"/>
          <w:lang w:val="en-US"/>
        </w:rPr>
        <w:t>2</w:t>
      </w:r>
      <w:r w:rsidRPr="00FC354C">
        <w:rPr>
          <w:sz w:val="22"/>
          <w:szCs w:val="22"/>
          <w:lang w:val="en-US"/>
        </w:rPr>
        <w:t>.</w:t>
      </w:r>
      <w:r>
        <w:rPr>
          <w:sz w:val="22"/>
          <w:szCs w:val="22"/>
          <w:lang w:val="en-US"/>
        </w:rPr>
        <w:t xml:space="preserve"> </w:t>
      </w:r>
      <w:r>
        <w:rPr>
          <w:b w:val="0"/>
          <w:sz w:val="22"/>
          <w:szCs w:val="22"/>
        </w:rPr>
        <w:t>RS configuration example for model monitoring of temporal beam prediction</w:t>
      </w:r>
      <w:r w:rsidRPr="00FC354C">
        <w:rPr>
          <w:b w:val="0"/>
          <w:sz w:val="22"/>
          <w:szCs w:val="22"/>
        </w:rPr>
        <w:t>.</w:t>
      </w:r>
    </w:p>
    <w:p w14:paraId="606D2BCF" w14:textId="11852037" w:rsidR="0059643A" w:rsidRDefault="0059643A" w:rsidP="0059643A">
      <w:pPr>
        <w:spacing w:after="240"/>
        <w:rPr>
          <w:sz w:val="22"/>
          <w:szCs w:val="22"/>
        </w:rPr>
      </w:pPr>
      <w:r>
        <w:rPr>
          <w:sz w:val="22"/>
          <w:szCs w:val="22"/>
        </w:rPr>
        <w:t xml:space="preserve">System performance is another metric in model monitoring. In our view, the system performance can be categorized into the expected system performance and the empirical system performance. The expected system performance is calculated based on the model accuracy, while the empirical system performance is obtained via observing the signals transmitted with the predicted beams. </w:t>
      </w:r>
      <w:r w:rsidR="001B38E5">
        <w:rPr>
          <w:sz w:val="22"/>
          <w:szCs w:val="22"/>
        </w:rPr>
        <w:t>One drawback of the model monitoring based on system performance is the relevance to the model performance. Even if the monitored system performance is low, it is difficult to discern if this deterioration comes from the active model performance.</w:t>
      </w:r>
    </w:p>
    <w:p w14:paraId="573688C0" w14:textId="70FA7934" w:rsidR="0059643A" w:rsidRDefault="0059643A" w:rsidP="0059643A">
      <w:pPr>
        <w:spacing w:afterLines="50" w:after="120"/>
        <w:jc w:val="both"/>
        <w:rPr>
          <w:rFonts w:eastAsia="游明朝"/>
          <w:b/>
          <w:sz w:val="22"/>
          <w:szCs w:val="22"/>
        </w:rPr>
      </w:pPr>
      <w:r>
        <w:rPr>
          <w:rFonts w:eastAsia="游明朝"/>
          <w:b/>
          <w:sz w:val="22"/>
          <w:szCs w:val="22"/>
          <w:u w:val="single"/>
        </w:rPr>
        <w:t xml:space="preserve">Observation </w:t>
      </w:r>
      <w:r w:rsidR="002F0156">
        <w:rPr>
          <w:rFonts w:eastAsia="游明朝"/>
          <w:b/>
          <w:sz w:val="22"/>
          <w:szCs w:val="22"/>
          <w:u w:val="single"/>
        </w:rPr>
        <w:t>2</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System performance can be obtained by the empirical observation and the calculation with CSI accuracy and the channel measurements. </w:t>
      </w:r>
    </w:p>
    <w:p w14:paraId="61ACCD15" w14:textId="4EFE62E5" w:rsidR="003C20A6" w:rsidRDefault="003C20A6" w:rsidP="003C20A6">
      <w:pPr>
        <w:spacing w:afterLines="50" w:after="120"/>
        <w:jc w:val="both"/>
        <w:rPr>
          <w:sz w:val="22"/>
          <w:szCs w:val="22"/>
        </w:rPr>
      </w:pPr>
      <w:r>
        <w:rPr>
          <w:rFonts w:hint="eastAsia"/>
          <w:sz w:val="22"/>
          <w:szCs w:val="22"/>
        </w:rPr>
        <w:t>I</w:t>
      </w:r>
      <w:r>
        <w:rPr>
          <w:sz w:val="22"/>
          <w:szCs w:val="22"/>
        </w:rPr>
        <w:t>nput/output data distribution is also one approach to monitor the model performance. The drift detection based on the data distribution can discern if the data characteristic is the same between the model training stage and the model inference stage. If the statistical data characteristic is changed, the model performance also might change according to it. However, as the relevance of the data distribution to the model/system performance is questionable, the feasibility of the model monitoring based on input/output data distribution in beam prediction should be discussed before studying the specification impacts related to it.</w:t>
      </w:r>
    </w:p>
    <w:p w14:paraId="1443D0C2" w14:textId="67502133" w:rsidR="003C20A6" w:rsidRPr="003C20A6" w:rsidRDefault="003C20A6" w:rsidP="0059643A">
      <w:pPr>
        <w:spacing w:afterLines="50" w:after="120"/>
        <w:jc w:val="both"/>
        <w:rPr>
          <w:rFonts w:eastAsia="游明朝"/>
          <w:b/>
          <w:sz w:val="22"/>
          <w:szCs w:val="22"/>
        </w:rPr>
      </w:pPr>
      <w:r>
        <w:rPr>
          <w:rFonts w:eastAsia="游明朝"/>
          <w:b/>
          <w:sz w:val="22"/>
          <w:szCs w:val="22"/>
          <w:u w:val="single"/>
        </w:rPr>
        <w:t xml:space="preserve">Proposal </w:t>
      </w:r>
      <w:r w:rsidR="002F0156">
        <w:rPr>
          <w:rFonts w:eastAsia="游明朝"/>
          <w:b/>
          <w:sz w:val="22"/>
          <w:szCs w:val="22"/>
          <w:u w:val="single"/>
        </w:rPr>
        <w:t>3</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Discuss the feasibility of the model monitoring based on the input/output data distribution in </w:t>
      </w:r>
      <w:r w:rsidR="00E533B4">
        <w:rPr>
          <w:rFonts w:eastAsia="游明朝"/>
          <w:b/>
          <w:sz w:val="22"/>
          <w:szCs w:val="22"/>
        </w:rPr>
        <w:t xml:space="preserve">the </w:t>
      </w:r>
      <w:r>
        <w:rPr>
          <w:rFonts w:eastAsia="游明朝"/>
          <w:b/>
          <w:sz w:val="22"/>
          <w:szCs w:val="22"/>
        </w:rPr>
        <w:t xml:space="preserve">beam prediction, before the specification impact discussion related to it. </w:t>
      </w:r>
    </w:p>
    <w:p w14:paraId="667BB2D7" w14:textId="77777777" w:rsidR="00F65186" w:rsidRDefault="00F65186" w:rsidP="0059643A">
      <w:pPr>
        <w:spacing w:before="240" w:afterLines="100" w:after="240"/>
        <w:rPr>
          <w:sz w:val="22"/>
        </w:rPr>
      </w:pPr>
      <w:r w:rsidRPr="003F5DCB">
        <w:rPr>
          <w:rFonts w:eastAsia="SimSun"/>
          <w:noProof/>
        </w:rPr>
        <mc:AlternateContent>
          <mc:Choice Requires="wps">
            <w:drawing>
              <wp:inline distT="0" distB="0" distL="0" distR="0" wp14:anchorId="44487172" wp14:editId="2A34FFB4">
                <wp:extent cx="6129338" cy="1404620"/>
                <wp:effectExtent l="0" t="0" r="24130" b="2222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2879348F" w14:textId="77777777" w:rsidR="00F65186" w:rsidRPr="00AC1597" w:rsidRDefault="00F65186" w:rsidP="00F65186">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4CE21B3B" w14:textId="77777777" w:rsidR="00F65186" w:rsidRPr="00AC1597" w:rsidRDefault="00F65186" w:rsidP="00F65186">
                            <w:pPr>
                              <w:rPr>
                                <w:rFonts w:ascii="Times" w:eastAsia="Batang" w:hAnsi="Times"/>
                                <w:sz w:val="20"/>
                                <w:szCs w:val="24"/>
                                <w:lang w:eastAsia="en-US"/>
                              </w:rPr>
                            </w:pPr>
                            <w:r w:rsidRPr="00AC1597">
                              <w:rPr>
                                <w:rFonts w:ascii="Times" w:eastAsia="Batang" w:hAnsi="Times"/>
                                <w:sz w:val="20"/>
                                <w:szCs w:val="24"/>
                                <w:lang w:eastAsia="en-US"/>
                              </w:rPr>
                              <w:t>For the sub use case BM-Case1, consider both Alt.1 and Alt.2 for further study:</w:t>
                            </w:r>
                          </w:p>
                          <w:p w14:paraId="193B72A3" w14:textId="77777777" w:rsidR="00F65186" w:rsidRPr="00AC1597" w:rsidRDefault="00F65186" w:rsidP="00063F1D">
                            <w:pPr>
                              <w:numPr>
                                <w:ilvl w:val="0"/>
                                <w:numId w:val="28"/>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18A9A6A4" w14:textId="77777777" w:rsidR="00F65186" w:rsidRPr="00AC1597" w:rsidRDefault="00F65186" w:rsidP="00063F1D">
                            <w:pPr>
                              <w:numPr>
                                <w:ilvl w:val="0"/>
                                <w:numId w:val="28"/>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p w14:paraId="3F6AA9BC" w14:textId="77777777" w:rsidR="00F65186" w:rsidRPr="00AC1597" w:rsidRDefault="00F65186" w:rsidP="00F65186">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79FE6810" w14:textId="77777777" w:rsidR="00F65186" w:rsidRPr="00AC1597" w:rsidRDefault="00F65186" w:rsidP="00F65186">
                            <w:pPr>
                              <w:rPr>
                                <w:rFonts w:ascii="Times" w:eastAsia="Batang" w:hAnsi="Times"/>
                                <w:sz w:val="20"/>
                                <w:szCs w:val="24"/>
                                <w:lang w:eastAsia="en-US"/>
                              </w:rPr>
                            </w:pPr>
                            <w:r w:rsidRPr="00AC1597">
                              <w:rPr>
                                <w:rFonts w:ascii="Times" w:eastAsia="Batang" w:hAnsi="Times"/>
                                <w:sz w:val="20"/>
                                <w:szCs w:val="24"/>
                                <w:lang w:eastAsia="en-US"/>
                              </w:rPr>
                              <w:t>For the sub use case BM-Case2, consider both Alt.1 and Alt.2 for further study:</w:t>
                            </w:r>
                          </w:p>
                          <w:p w14:paraId="2FEB14B1" w14:textId="77777777" w:rsidR="00F65186" w:rsidRPr="00AC1597" w:rsidRDefault="00F65186" w:rsidP="00063F1D">
                            <w:pPr>
                              <w:numPr>
                                <w:ilvl w:val="0"/>
                                <w:numId w:val="29"/>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68858CE9" w14:textId="77777777" w:rsidR="00F65186" w:rsidRPr="00AC1597" w:rsidRDefault="00F65186" w:rsidP="00063F1D">
                            <w:pPr>
                              <w:numPr>
                                <w:ilvl w:val="0"/>
                                <w:numId w:val="29"/>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44487172" id="_x0000_s1030"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">
                <v:textbox style="mso-fit-shape-to-text:t">
                  <w:txbxContent>
                    <w:p w14:paraId="2879348F" w14:textId="77777777" w:rsidR="00F65186" w:rsidRPr="00AC1597" w:rsidRDefault="00F65186" w:rsidP="00F65186">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4CE21B3B" w14:textId="77777777" w:rsidR="00F65186" w:rsidRPr="00AC1597" w:rsidRDefault="00F65186" w:rsidP="00F65186">
                      <w:pPr>
                        <w:rPr>
                          <w:rFonts w:ascii="Times" w:eastAsia="Batang" w:hAnsi="Times"/>
                          <w:sz w:val="20"/>
                          <w:szCs w:val="24"/>
                          <w:lang w:eastAsia="en-US"/>
                        </w:rPr>
                      </w:pPr>
                      <w:r w:rsidRPr="00AC1597">
                        <w:rPr>
                          <w:rFonts w:ascii="Times" w:eastAsia="Batang" w:hAnsi="Times"/>
                          <w:sz w:val="20"/>
                          <w:szCs w:val="24"/>
                          <w:lang w:eastAsia="en-US"/>
                        </w:rPr>
                        <w:t>For the sub use case BM-Case1, consider both Alt.1 and Alt.2 for further study:</w:t>
                      </w:r>
                    </w:p>
                    <w:p w14:paraId="193B72A3" w14:textId="77777777" w:rsidR="00F65186" w:rsidRPr="00AC1597" w:rsidRDefault="00F65186" w:rsidP="00063F1D">
                      <w:pPr>
                        <w:numPr>
                          <w:ilvl w:val="0"/>
                          <w:numId w:val="28"/>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18A9A6A4" w14:textId="77777777" w:rsidR="00F65186" w:rsidRPr="00AC1597" w:rsidRDefault="00F65186" w:rsidP="00063F1D">
                      <w:pPr>
                        <w:numPr>
                          <w:ilvl w:val="0"/>
                          <w:numId w:val="28"/>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p w14:paraId="3F6AA9BC" w14:textId="77777777" w:rsidR="00F65186" w:rsidRPr="00AC1597" w:rsidRDefault="00F65186" w:rsidP="00F65186">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79FE6810" w14:textId="77777777" w:rsidR="00F65186" w:rsidRPr="00AC1597" w:rsidRDefault="00F65186" w:rsidP="00F65186">
                      <w:pPr>
                        <w:rPr>
                          <w:rFonts w:ascii="Times" w:eastAsia="Batang" w:hAnsi="Times"/>
                          <w:sz w:val="20"/>
                          <w:szCs w:val="24"/>
                          <w:lang w:eastAsia="en-US"/>
                        </w:rPr>
                      </w:pPr>
                      <w:r w:rsidRPr="00AC1597">
                        <w:rPr>
                          <w:rFonts w:ascii="Times" w:eastAsia="Batang" w:hAnsi="Times"/>
                          <w:sz w:val="20"/>
                          <w:szCs w:val="24"/>
                          <w:lang w:eastAsia="en-US"/>
                        </w:rPr>
                        <w:t>For the sub use case BM-Case2, consider both Alt.1 and Alt.2 for further study:</w:t>
                      </w:r>
                    </w:p>
                    <w:p w14:paraId="2FEB14B1" w14:textId="77777777" w:rsidR="00F65186" w:rsidRPr="00AC1597" w:rsidRDefault="00F65186" w:rsidP="00063F1D">
                      <w:pPr>
                        <w:numPr>
                          <w:ilvl w:val="0"/>
                          <w:numId w:val="29"/>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68858CE9" w14:textId="77777777" w:rsidR="00F65186" w:rsidRPr="00AC1597" w:rsidRDefault="00F65186" w:rsidP="00063F1D">
                      <w:pPr>
                        <w:numPr>
                          <w:ilvl w:val="0"/>
                          <w:numId w:val="29"/>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txbxContent>
                </v:textbox>
                <w10:anchorlock/>
              </v:shape>
            </w:pict>
          </mc:Fallback>
        </mc:AlternateContent>
      </w:r>
    </w:p>
    <w:p w14:paraId="1250C61A" w14:textId="44801D10" w:rsidR="00F65186" w:rsidRPr="0059643A" w:rsidRDefault="00F65186" w:rsidP="0059643A">
      <w:pPr>
        <w:spacing w:afterLines="50" w:after="120"/>
        <w:rPr>
          <w:sz w:val="22"/>
        </w:rPr>
      </w:pPr>
      <w:r>
        <w:rPr>
          <w:rFonts w:eastAsia="ＭＳ 明朝"/>
          <w:sz w:val="22"/>
        </w:rPr>
        <w:t>For the spatial</w:t>
      </w:r>
      <w:r w:rsidR="001B38E5">
        <w:rPr>
          <w:rFonts w:eastAsia="ＭＳ 明朝"/>
          <w:sz w:val="22"/>
        </w:rPr>
        <w:t xml:space="preserve"> </w:t>
      </w:r>
      <w:r>
        <w:rPr>
          <w:rFonts w:eastAsia="ＭＳ 明朝"/>
          <w:sz w:val="22"/>
        </w:rPr>
        <w:t xml:space="preserve">domain beam prediction and temporal beam prediction, it was agreed </w:t>
      </w:r>
      <w:r w:rsidR="00BA79B6">
        <w:rPr>
          <w:rFonts w:eastAsia="ＭＳ 明朝"/>
          <w:sz w:val="22"/>
        </w:rPr>
        <w:t xml:space="preserve">at the RAN1#109-e meeting </w:t>
      </w:r>
      <w:r>
        <w:rPr>
          <w:rFonts w:eastAsia="ＭＳ 明朝"/>
          <w:sz w:val="22"/>
        </w:rPr>
        <w:t xml:space="preserve">that model inference at UE side and NW side will be studied as above [2]. Since the potential specification impacts heavily depend on where model inference is performed, </w:t>
      </w:r>
      <w:r w:rsidRPr="003F5DCB">
        <w:rPr>
          <w:sz w:val="22"/>
        </w:rPr>
        <w:t>we discuss the</w:t>
      </w:r>
      <w:r>
        <w:rPr>
          <w:sz w:val="22"/>
        </w:rPr>
        <w:t xml:space="preserve"> potential specification impacts related to spatial</w:t>
      </w:r>
      <w:r w:rsidR="001B38E5">
        <w:rPr>
          <w:sz w:val="22"/>
        </w:rPr>
        <w:t xml:space="preserve"> </w:t>
      </w:r>
      <w:r>
        <w:rPr>
          <w:sz w:val="22"/>
        </w:rPr>
        <w:t xml:space="preserve">domain </w:t>
      </w:r>
      <w:r w:rsidRPr="00CF0A8A">
        <w:rPr>
          <w:sz w:val="22"/>
        </w:rPr>
        <w:t xml:space="preserve">beam prediction and </w:t>
      </w:r>
      <w:r>
        <w:rPr>
          <w:sz w:val="22"/>
        </w:rPr>
        <w:t>temporal beam prediction for NW side model and UE side model individually in the subsequent sections, respectively.</w:t>
      </w:r>
    </w:p>
    <w:p w14:paraId="72DB1155" w14:textId="1D9732AB" w:rsidR="00F65186" w:rsidRPr="00F65186" w:rsidRDefault="00F65186" w:rsidP="00F65186">
      <w:pPr>
        <w:pStyle w:val="2"/>
        <w:numPr>
          <w:ilvl w:val="1"/>
          <w:numId w:val="6"/>
        </w:numPr>
        <w:spacing w:line="360" w:lineRule="auto"/>
        <w:jc w:val="both"/>
        <w:rPr>
          <w:b/>
          <w:bCs/>
          <w:sz w:val="22"/>
          <w:szCs w:val="22"/>
          <w:lang w:val="en-US"/>
        </w:rPr>
      </w:pPr>
      <w:r>
        <w:rPr>
          <w:b/>
          <w:bCs/>
          <w:sz w:val="22"/>
          <w:szCs w:val="22"/>
          <w:lang w:val="en-US"/>
        </w:rPr>
        <w:t>DL beam prediction with NW side model</w:t>
      </w:r>
    </w:p>
    <w:p w14:paraId="15347B4F" w14:textId="4B91544E" w:rsidR="00584E0A" w:rsidRDefault="00AC1597" w:rsidP="00584E0A">
      <w:pPr>
        <w:spacing w:afterLines="50" w:after="120"/>
        <w:rPr>
          <w:sz w:val="22"/>
          <w:szCs w:val="22"/>
        </w:rPr>
      </w:pPr>
      <w:r>
        <w:rPr>
          <w:sz w:val="22"/>
          <w:szCs w:val="22"/>
        </w:rPr>
        <w:t xml:space="preserve">Since </w:t>
      </w:r>
      <w:proofErr w:type="spellStart"/>
      <w:r>
        <w:rPr>
          <w:sz w:val="22"/>
          <w:szCs w:val="22"/>
        </w:rPr>
        <w:t>gNB</w:t>
      </w:r>
      <w:proofErr w:type="spellEnd"/>
      <w:r>
        <w:rPr>
          <w:sz w:val="22"/>
          <w:szCs w:val="22"/>
        </w:rPr>
        <w:t xml:space="preserve"> is expected to have more computational resources, memory storage, and high-</w:t>
      </w:r>
      <w:r w:rsidR="0094044A" w:rsidRPr="0094044A">
        <w:rPr>
          <w:sz w:val="22"/>
          <w:szCs w:val="22"/>
        </w:rPr>
        <w:t>frequent exposure to communications</w:t>
      </w:r>
      <w:r w:rsidR="00390E18">
        <w:rPr>
          <w:sz w:val="22"/>
          <w:szCs w:val="22"/>
        </w:rPr>
        <w:t xml:space="preserve"> compared with UE</w:t>
      </w:r>
      <w:r w:rsidR="0094044A" w:rsidRPr="0094044A">
        <w:rPr>
          <w:sz w:val="22"/>
          <w:szCs w:val="22"/>
        </w:rPr>
        <w:t xml:space="preserve">, </w:t>
      </w:r>
      <w:r>
        <w:rPr>
          <w:sz w:val="22"/>
          <w:szCs w:val="22"/>
        </w:rPr>
        <w:t xml:space="preserve">DL beam prediction with NW side model is one of the promising scenarios. </w:t>
      </w:r>
    </w:p>
    <w:p w14:paraId="0C71B651" w14:textId="0C1CCED0" w:rsidR="00AC1597" w:rsidRPr="00584E0A" w:rsidRDefault="00584E0A" w:rsidP="0094044A">
      <w:pPr>
        <w:spacing w:afterLines="50" w:after="120"/>
        <w:rPr>
          <w:sz w:val="22"/>
        </w:rPr>
      </w:pPr>
      <w:r>
        <w:rPr>
          <w:rFonts w:eastAsia="ＭＳ 明朝"/>
          <w:sz w:val="22"/>
        </w:rPr>
        <w:lastRenderedPageBreak/>
        <w:t>At the RAN1#110</w:t>
      </w:r>
      <w:r w:rsidR="0059643A">
        <w:rPr>
          <w:rFonts w:eastAsia="ＭＳ 明朝"/>
          <w:sz w:val="22"/>
        </w:rPr>
        <w:t>bis-e</w:t>
      </w:r>
      <w:r>
        <w:rPr>
          <w:rFonts w:eastAsia="ＭＳ 明朝"/>
          <w:sz w:val="22"/>
        </w:rPr>
        <w:t xml:space="preserve"> meeting, the </w:t>
      </w:r>
      <w:r w:rsidR="0059643A">
        <w:rPr>
          <w:rFonts w:eastAsia="ＭＳ 明朝"/>
          <w:sz w:val="22"/>
        </w:rPr>
        <w:t>working assumption</w:t>
      </w:r>
      <w:r>
        <w:rPr>
          <w:rFonts w:eastAsia="ＭＳ 明朝"/>
          <w:sz w:val="22"/>
        </w:rPr>
        <w:t xml:space="preserve"> to study the</w:t>
      </w:r>
      <w:r w:rsidR="0059643A">
        <w:rPr>
          <w:rFonts w:eastAsia="ＭＳ 明朝"/>
          <w:sz w:val="22"/>
        </w:rPr>
        <w:t xml:space="preserve"> L1 beam reporting enhancement </w:t>
      </w:r>
      <w:r>
        <w:rPr>
          <w:rFonts w:eastAsia="ＭＳ 明朝"/>
          <w:sz w:val="22"/>
        </w:rPr>
        <w:t>to facilitate the AI/ML model inference was made as follow</w:t>
      </w:r>
      <w:r w:rsidR="007117B3">
        <w:rPr>
          <w:rFonts w:eastAsia="ＭＳ 明朝"/>
          <w:sz w:val="22"/>
        </w:rPr>
        <w:t xml:space="preserve">s </w:t>
      </w:r>
      <w:r>
        <w:rPr>
          <w:rFonts w:eastAsia="ＭＳ 明朝"/>
          <w:sz w:val="22"/>
        </w:rPr>
        <w:t>[</w:t>
      </w:r>
      <w:r w:rsidR="0059643A">
        <w:rPr>
          <w:rFonts w:eastAsia="ＭＳ 明朝"/>
          <w:sz w:val="22"/>
        </w:rPr>
        <w:t>3</w:t>
      </w:r>
      <w:r>
        <w:rPr>
          <w:rFonts w:eastAsia="ＭＳ 明朝"/>
          <w:sz w:val="22"/>
        </w:rPr>
        <w:t xml:space="preserve">]. </w:t>
      </w:r>
    </w:p>
    <w:p w14:paraId="1FDD8131" w14:textId="0AA680FC" w:rsidR="00584E0A" w:rsidRDefault="00584E0A" w:rsidP="007A5F7C">
      <w:pPr>
        <w:spacing w:afterLines="50" w:after="120"/>
        <w:rPr>
          <w:rFonts w:eastAsia="游明朝"/>
          <w:b/>
          <w:sz w:val="22"/>
          <w:szCs w:val="22"/>
          <w:u w:val="single"/>
        </w:rPr>
      </w:pPr>
      <w:r w:rsidRPr="003F5DCB">
        <w:rPr>
          <w:rFonts w:eastAsia="SimSun"/>
          <w:noProof/>
        </w:rPr>
        <mc:AlternateContent>
          <mc:Choice Requires="wps">
            <w:drawing>
              <wp:inline distT="0" distB="0" distL="0" distR="0" wp14:anchorId="01E3A995" wp14:editId="15ED57B4">
                <wp:extent cx="6129338" cy="1404620"/>
                <wp:effectExtent l="0" t="0" r="24130" b="2222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7E65F0FA" w14:textId="77777777" w:rsidR="0059643A" w:rsidRPr="0059643A" w:rsidRDefault="0059643A" w:rsidP="0059643A">
                            <w:pPr>
                              <w:shd w:val="clear" w:color="auto" w:fill="FFFFFF"/>
                              <w:spacing w:after="120"/>
                              <w:jc w:val="both"/>
                              <w:rPr>
                                <w:rFonts w:ascii="Times" w:eastAsia="Batang" w:hAnsi="Times"/>
                                <w:bCs/>
                                <w:iCs/>
                                <w:sz w:val="20"/>
                                <w:szCs w:val="24"/>
                                <w:highlight w:val="darkYellow"/>
                                <w:lang w:eastAsia="zh-CN"/>
                              </w:rPr>
                            </w:pPr>
                            <w:r w:rsidRPr="0059643A">
                              <w:rPr>
                                <w:rFonts w:ascii="Times" w:eastAsia="Batang" w:hAnsi="Times"/>
                                <w:bCs/>
                                <w:iCs/>
                                <w:sz w:val="20"/>
                                <w:szCs w:val="24"/>
                                <w:highlight w:val="darkYellow"/>
                                <w:lang w:eastAsia="zh-CN"/>
                              </w:rPr>
                              <w:t>Working Assumption</w:t>
                            </w:r>
                          </w:p>
                          <w:p w14:paraId="27DAA1B4" w14:textId="77777777" w:rsidR="0059643A" w:rsidRPr="0059643A" w:rsidRDefault="0059643A" w:rsidP="0059643A">
                            <w:pPr>
                              <w:shd w:val="clear" w:color="auto" w:fill="FFFFFF"/>
                              <w:spacing w:after="120"/>
                              <w:jc w:val="both"/>
                              <w:rPr>
                                <w:rFonts w:ascii="Times" w:eastAsia="Batang" w:hAnsi="Times"/>
                                <w:bCs/>
                                <w:iCs/>
                                <w:sz w:val="20"/>
                                <w:szCs w:val="24"/>
                                <w:lang w:eastAsia="zh-CN"/>
                              </w:rPr>
                            </w:pPr>
                            <w:r w:rsidRPr="0059643A">
                              <w:rPr>
                                <w:rFonts w:ascii="Times" w:eastAsia="Batang" w:hAnsi="Times" w:hint="eastAsia"/>
                                <w:bCs/>
                                <w:iCs/>
                                <w:sz w:val="20"/>
                                <w:szCs w:val="24"/>
                                <w:lang w:eastAsia="zh-CN"/>
                              </w:rPr>
                              <w:t>For BM-Case1 and BM-Case2 with a network-side AI/ML model, study the following L1 beam reporting enhancement for AI/ML model inference</w:t>
                            </w:r>
                          </w:p>
                          <w:p w14:paraId="097A4C0A" w14:textId="77777777" w:rsidR="0059643A" w:rsidRPr="0059643A" w:rsidRDefault="0059643A" w:rsidP="0059643A">
                            <w:pPr>
                              <w:numPr>
                                <w:ilvl w:val="0"/>
                                <w:numId w:val="39"/>
                              </w:numPr>
                              <w:shd w:val="clear" w:color="auto" w:fill="FFFFFF"/>
                              <w:spacing w:after="120"/>
                              <w:rPr>
                                <w:rFonts w:eastAsia="DengXian"/>
                                <w:bCs/>
                                <w:iCs/>
                                <w:color w:val="000000"/>
                                <w:sz w:val="20"/>
                                <w:lang w:val="en-US" w:eastAsia="zh-CN"/>
                              </w:rPr>
                            </w:pPr>
                            <w:r w:rsidRPr="0059643A">
                              <w:rPr>
                                <w:rFonts w:eastAsia="DengXian" w:hint="eastAsia"/>
                                <w:bCs/>
                                <w:iCs/>
                                <w:color w:val="000000"/>
                                <w:sz w:val="20"/>
                                <w:lang w:val="en-US" w:eastAsia="zh-CN"/>
                              </w:rPr>
                              <w:t>UE to report the measurement results of more than 4 beams in one reporting instance</w:t>
                            </w:r>
                          </w:p>
                          <w:p w14:paraId="47A9FBCE" w14:textId="016C11A5" w:rsidR="00584E0A" w:rsidRPr="0059643A" w:rsidRDefault="0059643A" w:rsidP="0059643A">
                            <w:pPr>
                              <w:numPr>
                                <w:ilvl w:val="0"/>
                                <w:numId w:val="39"/>
                              </w:numPr>
                              <w:shd w:val="clear" w:color="auto" w:fill="FFFFFF"/>
                              <w:spacing w:after="120"/>
                              <w:rPr>
                                <w:rFonts w:eastAsia="DengXian"/>
                                <w:bCs/>
                                <w:iCs/>
                                <w:color w:val="000000"/>
                                <w:sz w:val="20"/>
                                <w:lang w:val="en-US" w:eastAsia="zh-CN"/>
                              </w:rPr>
                            </w:pPr>
                            <w:r w:rsidRPr="0059643A">
                              <w:rPr>
                                <w:rFonts w:eastAsia="DengXian" w:hint="eastAsia"/>
                                <w:bCs/>
                                <w:iCs/>
                                <w:color w:val="000000"/>
                                <w:sz w:val="20"/>
                                <w:lang w:val="en-US" w:eastAsia="zh-CN"/>
                              </w:rPr>
                              <w:t>Other L1 reporting enhancements can be considered</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01E3A995" id="_x0000_s1031"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IhPAAxYCAAAnBAAADgAAAAAAAAAAAAAAAAAuAgAAZHJzL2Uyb0RvYy54bWxQSwECLQAUAAYACAAA&#10;ACEAdu2fKNwAAAAFAQAADwAAAAAAAAAAAAAAAABwBAAAZHJzL2Rvd25yZXYueG1sUEsFBgAAAAAE&#10;AAQA8wAAAHkFAAAAAA==&#10;">
                <v:textbox style="mso-fit-shape-to-text:t">
                  <w:txbxContent>
                    <w:p w14:paraId="7E65F0FA" w14:textId="77777777" w:rsidR="0059643A" w:rsidRPr="0059643A" w:rsidRDefault="0059643A" w:rsidP="0059643A">
                      <w:pPr>
                        <w:shd w:val="clear" w:color="auto" w:fill="FFFFFF"/>
                        <w:spacing w:after="120"/>
                        <w:jc w:val="both"/>
                        <w:rPr>
                          <w:rFonts w:ascii="Times" w:eastAsia="Batang" w:hAnsi="Times"/>
                          <w:bCs/>
                          <w:iCs/>
                          <w:sz w:val="20"/>
                          <w:szCs w:val="24"/>
                          <w:highlight w:val="darkYellow"/>
                          <w:lang w:eastAsia="zh-CN"/>
                        </w:rPr>
                      </w:pPr>
                      <w:r w:rsidRPr="0059643A">
                        <w:rPr>
                          <w:rFonts w:ascii="Times" w:eastAsia="Batang" w:hAnsi="Times"/>
                          <w:bCs/>
                          <w:iCs/>
                          <w:sz w:val="20"/>
                          <w:szCs w:val="24"/>
                          <w:highlight w:val="darkYellow"/>
                          <w:lang w:eastAsia="zh-CN"/>
                        </w:rPr>
                        <w:t>Working Assumption</w:t>
                      </w:r>
                    </w:p>
                    <w:p w14:paraId="27DAA1B4" w14:textId="77777777" w:rsidR="0059643A" w:rsidRPr="0059643A" w:rsidRDefault="0059643A" w:rsidP="0059643A">
                      <w:pPr>
                        <w:shd w:val="clear" w:color="auto" w:fill="FFFFFF"/>
                        <w:spacing w:after="120"/>
                        <w:jc w:val="both"/>
                        <w:rPr>
                          <w:rFonts w:ascii="Times" w:eastAsia="Batang" w:hAnsi="Times"/>
                          <w:bCs/>
                          <w:iCs/>
                          <w:sz w:val="20"/>
                          <w:szCs w:val="24"/>
                          <w:lang w:eastAsia="zh-CN"/>
                        </w:rPr>
                      </w:pPr>
                      <w:r w:rsidRPr="0059643A">
                        <w:rPr>
                          <w:rFonts w:ascii="Times" w:eastAsia="Batang" w:hAnsi="Times" w:hint="eastAsia"/>
                          <w:bCs/>
                          <w:iCs/>
                          <w:sz w:val="20"/>
                          <w:szCs w:val="24"/>
                          <w:lang w:eastAsia="zh-CN"/>
                        </w:rPr>
                        <w:t>For BM-Case1 and BM-Case2 with a network-side AI/ML model, study the following L1 beam reporting enhancement for AI/ML model inference</w:t>
                      </w:r>
                    </w:p>
                    <w:p w14:paraId="097A4C0A" w14:textId="77777777" w:rsidR="0059643A" w:rsidRPr="0059643A" w:rsidRDefault="0059643A" w:rsidP="0059643A">
                      <w:pPr>
                        <w:numPr>
                          <w:ilvl w:val="0"/>
                          <w:numId w:val="39"/>
                        </w:numPr>
                        <w:shd w:val="clear" w:color="auto" w:fill="FFFFFF"/>
                        <w:spacing w:after="120"/>
                        <w:rPr>
                          <w:rFonts w:eastAsia="DengXian"/>
                          <w:bCs/>
                          <w:iCs/>
                          <w:color w:val="000000"/>
                          <w:sz w:val="20"/>
                          <w:lang w:val="en-US" w:eastAsia="zh-CN"/>
                        </w:rPr>
                      </w:pPr>
                      <w:r w:rsidRPr="0059643A">
                        <w:rPr>
                          <w:rFonts w:eastAsia="DengXian" w:hint="eastAsia"/>
                          <w:bCs/>
                          <w:iCs/>
                          <w:color w:val="000000"/>
                          <w:sz w:val="20"/>
                          <w:lang w:val="en-US" w:eastAsia="zh-CN"/>
                        </w:rPr>
                        <w:t>UE to report the measurement results of more than 4 beams in one reporting instance</w:t>
                      </w:r>
                    </w:p>
                    <w:p w14:paraId="47A9FBCE" w14:textId="016C11A5" w:rsidR="00584E0A" w:rsidRPr="0059643A" w:rsidRDefault="0059643A" w:rsidP="0059643A">
                      <w:pPr>
                        <w:numPr>
                          <w:ilvl w:val="0"/>
                          <w:numId w:val="39"/>
                        </w:numPr>
                        <w:shd w:val="clear" w:color="auto" w:fill="FFFFFF"/>
                        <w:spacing w:after="120"/>
                        <w:rPr>
                          <w:rFonts w:eastAsia="DengXian" w:hint="eastAsia"/>
                          <w:bCs/>
                          <w:iCs/>
                          <w:color w:val="000000"/>
                          <w:sz w:val="20"/>
                          <w:lang w:val="en-US" w:eastAsia="zh-CN"/>
                        </w:rPr>
                      </w:pPr>
                      <w:r w:rsidRPr="0059643A">
                        <w:rPr>
                          <w:rFonts w:eastAsia="DengXian" w:hint="eastAsia"/>
                          <w:bCs/>
                          <w:iCs/>
                          <w:color w:val="000000"/>
                          <w:sz w:val="20"/>
                          <w:lang w:val="en-US" w:eastAsia="zh-CN"/>
                        </w:rPr>
                        <w:t>Other L1 reporting enhancements can be considered</w:t>
                      </w:r>
                    </w:p>
                  </w:txbxContent>
                </v:textbox>
                <w10:anchorlock/>
              </v:shape>
            </w:pict>
          </mc:Fallback>
        </mc:AlternateContent>
      </w:r>
    </w:p>
    <w:p w14:paraId="6BF3D363" w14:textId="6BBDF8C8" w:rsidR="00F65186" w:rsidRDefault="00F65186" w:rsidP="00F65186">
      <w:pPr>
        <w:spacing w:afterLines="100" w:after="240"/>
        <w:rPr>
          <w:sz w:val="22"/>
          <w:szCs w:val="22"/>
        </w:rPr>
      </w:pPr>
      <w:r>
        <w:rPr>
          <w:sz w:val="22"/>
        </w:rPr>
        <w:t>I</w:t>
      </w:r>
      <w:r>
        <w:rPr>
          <w:sz w:val="22"/>
          <w:szCs w:val="22"/>
        </w:rPr>
        <w:t>n case of NW side model, DL beam measurements need to be obtained via beam measurement report</w:t>
      </w:r>
      <w:r w:rsidR="001E75BA">
        <w:rPr>
          <w:sz w:val="22"/>
          <w:szCs w:val="22"/>
        </w:rPr>
        <w:t>ing</w:t>
      </w:r>
      <w:r>
        <w:rPr>
          <w:sz w:val="22"/>
          <w:szCs w:val="22"/>
        </w:rPr>
        <w:t xml:space="preserve"> from UE. However, the current L1-RSRP/SINR beam measurement reporting is not optimized for AI-based beam managements. </w:t>
      </w:r>
      <w:r w:rsidR="0059643A">
        <w:rPr>
          <w:sz w:val="22"/>
          <w:szCs w:val="22"/>
        </w:rPr>
        <w:t>For example, as the Set B beam measurements of more than 4 beams are generally assumed in the beam prediction simulations, it could be beneficial to report measurement results of more than 4 beams in one reporting instance</w:t>
      </w:r>
      <w:r w:rsidR="001B38E5">
        <w:rPr>
          <w:sz w:val="22"/>
          <w:szCs w:val="22"/>
        </w:rPr>
        <w:t xml:space="preserve"> to facilitate the model inference at NW side</w:t>
      </w:r>
      <w:r w:rsidR="0059643A">
        <w:rPr>
          <w:sz w:val="22"/>
          <w:szCs w:val="22"/>
        </w:rPr>
        <w:t xml:space="preserve">. </w:t>
      </w:r>
      <w:r>
        <w:rPr>
          <w:sz w:val="22"/>
          <w:szCs w:val="22"/>
        </w:rPr>
        <w:t>Then, it is better to consider the</w:t>
      </w:r>
      <w:r w:rsidR="0059643A">
        <w:rPr>
          <w:sz w:val="22"/>
          <w:szCs w:val="22"/>
        </w:rPr>
        <w:t>se</w:t>
      </w:r>
      <w:r>
        <w:rPr>
          <w:sz w:val="22"/>
          <w:szCs w:val="22"/>
        </w:rPr>
        <w:t xml:space="preserve"> enhancements </w:t>
      </w:r>
      <w:r w:rsidR="0059643A">
        <w:rPr>
          <w:sz w:val="22"/>
          <w:szCs w:val="22"/>
        </w:rPr>
        <w:t>for model inference in</w:t>
      </w:r>
      <w:r>
        <w:rPr>
          <w:sz w:val="22"/>
          <w:szCs w:val="22"/>
        </w:rPr>
        <w:t xml:space="preserve"> </w:t>
      </w:r>
      <w:r w:rsidR="0059643A">
        <w:rPr>
          <w:sz w:val="22"/>
          <w:szCs w:val="22"/>
        </w:rPr>
        <w:t xml:space="preserve">L1 </w:t>
      </w:r>
      <w:r>
        <w:rPr>
          <w:sz w:val="22"/>
          <w:szCs w:val="22"/>
        </w:rPr>
        <w:t>beam</w:t>
      </w:r>
      <w:r w:rsidR="0059643A">
        <w:rPr>
          <w:sz w:val="22"/>
          <w:szCs w:val="22"/>
        </w:rPr>
        <w:t xml:space="preserve"> </w:t>
      </w:r>
      <w:r>
        <w:rPr>
          <w:sz w:val="22"/>
          <w:szCs w:val="22"/>
        </w:rPr>
        <w:t>report</w:t>
      </w:r>
      <w:r w:rsidR="001E75BA">
        <w:rPr>
          <w:sz w:val="22"/>
          <w:szCs w:val="22"/>
        </w:rPr>
        <w:t>ing</w:t>
      </w:r>
      <w:r w:rsidR="0059643A">
        <w:rPr>
          <w:sz w:val="22"/>
          <w:szCs w:val="22"/>
        </w:rPr>
        <w:t>.</w:t>
      </w:r>
      <w:r>
        <w:rPr>
          <w:sz w:val="22"/>
          <w:szCs w:val="22"/>
        </w:rPr>
        <w:t xml:space="preserve"> </w:t>
      </w:r>
    </w:p>
    <w:p w14:paraId="273C2CA4" w14:textId="62900AEC" w:rsidR="00F65186" w:rsidRPr="0059643A" w:rsidRDefault="00F65186" w:rsidP="00F65186">
      <w:pPr>
        <w:spacing w:afterLines="100" w:after="240"/>
        <w:rPr>
          <w:rFonts w:eastAsia="游明朝"/>
          <w:b/>
          <w:sz w:val="22"/>
          <w:szCs w:val="22"/>
        </w:rPr>
      </w:pPr>
      <w:r w:rsidRPr="0094044A">
        <w:rPr>
          <w:rFonts w:eastAsia="游明朝"/>
          <w:b/>
          <w:sz w:val="22"/>
          <w:szCs w:val="22"/>
          <w:u w:val="single"/>
        </w:rPr>
        <w:t xml:space="preserve">Proposal </w:t>
      </w:r>
      <w:r w:rsidR="002F0156">
        <w:rPr>
          <w:rFonts w:eastAsia="游明朝"/>
          <w:b/>
          <w:sz w:val="22"/>
          <w:szCs w:val="22"/>
          <w:u w:val="single"/>
        </w:rPr>
        <w:t>4</w:t>
      </w:r>
      <w:r w:rsidRPr="0094044A">
        <w:rPr>
          <w:rFonts w:eastAsia="游明朝"/>
          <w:b/>
          <w:sz w:val="22"/>
          <w:szCs w:val="22"/>
        </w:rPr>
        <w:t xml:space="preserve">: </w:t>
      </w:r>
      <w:r w:rsidR="0059643A">
        <w:rPr>
          <w:rFonts w:eastAsia="游明朝"/>
          <w:b/>
          <w:sz w:val="22"/>
          <w:szCs w:val="22"/>
        </w:rPr>
        <w:t>Confirm the working assumption to study L1 beam reporting e</w:t>
      </w:r>
      <w:r>
        <w:rPr>
          <w:rFonts w:eastAsia="游明朝"/>
          <w:b/>
          <w:sz w:val="22"/>
          <w:szCs w:val="22"/>
        </w:rPr>
        <w:t>nhancements</w:t>
      </w:r>
      <w:r w:rsidR="0059643A">
        <w:rPr>
          <w:rFonts w:eastAsia="游明朝"/>
          <w:b/>
          <w:sz w:val="22"/>
          <w:szCs w:val="22"/>
        </w:rPr>
        <w:t xml:space="preserve"> for model inference, such as more than 4 beams in one reporting instance.</w:t>
      </w:r>
      <w:r>
        <w:rPr>
          <w:rFonts w:eastAsia="游明朝"/>
          <w:b/>
          <w:sz w:val="22"/>
          <w:szCs w:val="22"/>
        </w:rPr>
        <w:t xml:space="preserve"> </w:t>
      </w:r>
    </w:p>
    <w:p w14:paraId="33F2C3F1" w14:textId="70E1F1DF" w:rsidR="007A5F7C" w:rsidRDefault="007A5F7C" w:rsidP="007A5F7C">
      <w:pPr>
        <w:spacing w:afterLines="50" w:after="120"/>
        <w:rPr>
          <w:sz w:val="22"/>
        </w:rPr>
      </w:pPr>
      <w:r>
        <w:rPr>
          <w:rFonts w:hint="eastAsia"/>
          <w:sz w:val="22"/>
        </w:rPr>
        <w:t>A</w:t>
      </w:r>
      <w:r>
        <w:rPr>
          <w:sz w:val="22"/>
        </w:rPr>
        <w:t xml:space="preserve">t </w:t>
      </w:r>
      <w:r w:rsidR="00B578F5">
        <w:rPr>
          <w:sz w:val="22"/>
        </w:rPr>
        <w:t xml:space="preserve">the </w:t>
      </w:r>
      <w:r w:rsidR="00584E0A">
        <w:rPr>
          <w:sz w:val="22"/>
        </w:rPr>
        <w:t>RAN1#1</w:t>
      </w:r>
      <w:r w:rsidR="001E75BA">
        <w:rPr>
          <w:sz w:val="22"/>
        </w:rPr>
        <w:t>1</w:t>
      </w:r>
      <w:r w:rsidR="00584E0A">
        <w:rPr>
          <w:sz w:val="22"/>
        </w:rPr>
        <w:t>0</w:t>
      </w:r>
      <w:r w:rsidR="001E75BA">
        <w:rPr>
          <w:sz w:val="22"/>
        </w:rPr>
        <w:t xml:space="preserve"> meeting</w:t>
      </w:r>
      <w:r>
        <w:rPr>
          <w:sz w:val="22"/>
        </w:rPr>
        <w:t xml:space="preserve">, the </w:t>
      </w:r>
      <w:r w:rsidR="00F65186">
        <w:rPr>
          <w:sz w:val="22"/>
        </w:rPr>
        <w:t xml:space="preserve">following </w:t>
      </w:r>
      <w:r w:rsidR="00584E0A">
        <w:rPr>
          <w:sz w:val="22"/>
        </w:rPr>
        <w:t>beam prediction types</w:t>
      </w:r>
      <w:r>
        <w:rPr>
          <w:sz w:val="22"/>
        </w:rPr>
        <w:t xml:space="preserve"> for spatial domain beam prediction (BM-Case 1) and temporal beam prediction (BM-Case 2) </w:t>
      </w:r>
      <w:r w:rsidR="00F0360B">
        <w:rPr>
          <w:sz w:val="22"/>
        </w:rPr>
        <w:t>were</w:t>
      </w:r>
      <w:r>
        <w:rPr>
          <w:sz w:val="22"/>
        </w:rPr>
        <w:t xml:space="preserve"> </w:t>
      </w:r>
      <w:r w:rsidR="00F65186">
        <w:rPr>
          <w:sz w:val="22"/>
        </w:rPr>
        <w:t>agreed to be studied [</w:t>
      </w:r>
      <w:r w:rsidR="0059643A">
        <w:rPr>
          <w:sz w:val="22"/>
        </w:rPr>
        <w:t>4</w:t>
      </w:r>
      <w:r w:rsidR="00F65186">
        <w:rPr>
          <w:sz w:val="22"/>
        </w:rPr>
        <w:t>]</w:t>
      </w:r>
      <w:r>
        <w:rPr>
          <w:sz w:val="22"/>
        </w:rPr>
        <w:t>.</w:t>
      </w:r>
    </w:p>
    <w:p w14:paraId="0353B1EC" w14:textId="77777777" w:rsidR="007A5F7C" w:rsidRDefault="007A5F7C" w:rsidP="007A5F7C">
      <w:pPr>
        <w:spacing w:afterLines="50" w:after="120"/>
        <w:rPr>
          <w:sz w:val="22"/>
        </w:rPr>
      </w:pPr>
      <w:r w:rsidRPr="003F5DCB">
        <w:rPr>
          <w:rFonts w:eastAsia="SimSun"/>
          <w:noProof/>
        </w:rPr>
        <mc:AlternateContent>
          <mc:Choice Requires="wps">
            <w:drawing>
              <wp:inline distT="0" distB="0" distL="0" distR="0" wp14:anchorId="70212391" wp14:editId="425E6391">
                <wp:extent cx="6129338" cy="1404620"/>
                <wp:effectExtent l="0" t="0" r="24130" b="22225"/>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0B8B628D" w14:textId="77777777" w:rsidR="00584E0A" w:rsidRPr="00584E0A" w:rsidRDefault="00584E0A" w:rsidP="00584E0A">
                            <w:pPr>
                              <w:rPr>
                                <w:rFonts w:eastAsia="Batang"/>
                                <w:sz w:val="20"/>
                                <w:szCs w:val="24"/>
                                <w:highlight w:val="green"/>
                                <w:lang w:eastAsia="zh-CN"/>
                              </w:rPr>
                            </w:pPr>
                            <w:r w:rsidRPr="00584E0A">
                              <w:rPr>
                                <w:rFonts w:eastAsia="Batang"/>
                                <w:sz w:val="20"/>
                                <w:szCs w:val="24"/>
                                <w:highlight w:val="green"/>
                                <w:lang w:eastAsia="zh-CN"/>
                              </w:rPr>
                              <w:t xml:space="preserve">Agreement </w:t>
                            </w:r>
                          </w:p>
                          <w:p w14:paraId="7D507AAF" w14:textId="77777777" w:rsidR="00584E0A" w:rsidRPr="00584E0A" w:rsidRDefault="00584E0A" w:rsidP="00584E0A">
                            <w:pPr>
                              <w:rPr>
                                <w:rFonts w:eastAsia="Batang"/>
                                <w:sz w:val="20"/>
                                <w:szCs w:val="24"/>
                                <w:lang w:eastAsia="zh-CN"/>
                              </w:rPr>
                            </w:pPr>
                            <w:r w:rsidRPr="00584E0A">
                              <w:rPr>
                                <w:rFonts w:eastAsia="Batang"/>
                                <w:sz w:val="20"/>
                                <w:szCs w:val="24"/>
                                <w:lang w:eastAsia="zh-CN"/>
                              </w:rPr>
                              <w:t>For the sub use case BM-Case1 and BM-Case2, further study the following alternatives for the predicted beams:</w:t>
                            </w:r>
                          </w:p>
                          <w:p w14:paraId="137F8603" w14:textId="77777777" w:rsidR="00584E0A" w:rsidRPr="00584E0A" w:rsidRDefault="00584E0A" w:rsidP="00063F1D">
                            <w:pPr>
                              <w:numPr>
                                <w:ilvl w:val="0"/>
                                <w:numId w:val="34"/>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Alt.1: DL Tx beam prediction</w:t>
                            </w:r>
                          </w:p>
                          <w:p w14:paraId="1E44CD13" w14:textId="77777777" w:rsidR="00584E0A" w:rsidRPr="00584E0A" w:rsidRDefault="00584E0A" w:rsidP="00063F1D">
                            <w:pPr>
                              <w:numPr>
                                <w:ilvl w:val="0"/>
                                <w:numId w:val="33"/>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Alt.2: DL Rx beam prediction</w:t>
                            </w:r>
                          </w:p>
                          <w:p w14:paraId="507C1D48" w14:textId="77777777" w:rsidR="00584E0A" w:rsidRPr="00584E0A" w:rsidRDefault="00584E0A" w:rsidP="00063F1D">
                            <w:pPr>
                              <w:numPr>
                                <w:ilvl w:val="0"/>
                                <w:numId w:val="33"/>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Alt.3: Beam pair prediction (a beam pair consists of a DL Tx beam and a corresponding DL Rx beam)</w:t>
                            </w:r>
                          </w:p>
                          <w:p w14:paraId="2E444157" w14:textId="7BD0E7C6" w:rsidR="00584E0A" w:rsidRPr="00584E0A" w:rsidRDefault="00584E0A" w:rsidP="00063F1D">
                            <w:pPr>
                              <w:numPr>
                                <w:ilvl w:val="0"/>
                                <w:numId w:val="33"/>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Note1: DL Rx beam prediction may or may not have spec impact</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70212391" id="_x0000_s1032"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Fc0CwhYCAAAnBAAADgAAAAAAAAAAAAAAAAAuAgAAZHJzL2Uyb0RvYy54bWxQSwECLQAUAAYACAAA&#10;ACEAdu2fKNwAAAAFAQAADwAAAAAAAAAAAAAAAABwBAAAZHJzL2Rvd25yZXYueG1sUEsFBgAAAAAE&#10;AAQA8wAAAHkFAAAAAA==&#10;">
                <v:textbox style="mso-fit-shape-to-text:t">
                  <w:txbxContent>
                    <w:p w14:paraId="0B8B628D" w14:textId="77777777" w:rsidR="00584E0A" w:rsidRPr="00584E0A" w:rsidRDefault="00584E0A" w:rsidP="00584E0A">
                      <w:pPr>
                        <w:rPr>
                          <w:rFonts w:eastAsia="Batang"/>
                          <w:sz w:val="20"/>
                          <w:szCs w:val="24"/>
                          <w:highlight w:val="green"/>
                          <w:lang w:eastAsia="zh-CN"/>
                        </w:rPr>
                      </w:pPr>
                      <w:r w:rsidRPr="00584E0A">
                        <w:rPr>
                          <w:rFonts w:eastAsia="Batang"/>
                          <w:sz w:val="20"/>
                          <w:szCs w:val="24"/>
                          <w:highlight w:val="green"/>
                          <w:lang w:eastAsia="zh-CN"/>
                        </w:rPr>
                        <w:t xml:space="preserve">Agreement </w:t>
                      </w:r>
                    </w:p>
                    <w:p w14:paraId="7D507AAF" w14:textId="77777777" w:rsidR="00584E0A" w:rsidRPr="00584E0A" w:rsidRDefault="00584E0A" w:rsidP="00584E0A">
                      <w:pPr>
                        <w:rPr>
                          <w:rFonts w:eastAsia="Batang"/>
                          <w:sz w:val="20"/>
                          <w:szCs w:val="24"/>
                          <w:lang w:eastAsia="zh-CN"/>
                        </w:rPr>
                      </w:pPr>
                      <w:r w:rsidRPr="00584E0A">
                        <w:rPr>
                          <w:rFonts w:eastAsia="Batang"/>
                          <w:sz w:val="20"/>
                          <w:szCs w:val="24"/>
                          <w:lang w:eastAsia="zh-CN"/>
                        </w:rPr>
                        <w:t>For the sub use case BM-Case1 and BM-Case2, further study the following alternatives for the predicted beams:</w:t>
                      </w:r>
                    </w:p>
                    <w:p w14:paraId="137F8603" w14:textId="77777777" w:rsidR="00584E0A" w:rsidRPr="00584E0A" w:rsidRDefault="00584E0A" w:rsidP="00063F1D">
                      <w:pPr>
                        <w:numPr>
                          <w:ilvl w:val="0"/>
                          <w:numId w:val="34"/>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Alt.1: DL Tx beam prediction</w:t>
                      </w:r>
                    </w:p>
                    <w:p w14:paraId="1E44CD13" w14:textId="77777777" w:rsidR="00584E0A" w:rsidRPr="00584E0A" w:rsidRDefault="00584E0A" w:rsidP="00063F1D">
                      <w:pPr>
                        <w:numPr>
                          <w:ilvl w:val="0"/>
                          <w:numId w:val="33"/>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Alt.2: DL Rx beam prediction</w:t>
                      </w:r>
                    </w:p>
                    <w:p w14:paraId="507C1D48" w14:textId="77777777" w:rsidR="00584E0A" w:rsidRPr="00584E0A" w:rsidRDefault="00584E0A" w:rsidP="00063F1D">
                      <w:pPr>
                        <w:numPr>
                          <w:ilvl w:val="0"/>
                          <w:numId w:val="33"/>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Alt.3: Beam pair prediction (a beam pair consists of a DL Tx beam and a corresponding DL Rx beam)</w:t>
                      </w:r>
                    </w:p>
                    <w:p w14:paraId="2E444157" w14:textId="7BD0E7C6" w:rsidR="00584E0A" w:rsidRPr="00584E0A" w:rsidRDefault="00584E0A" w:rsidP="00063F1D">
                      <w:pPr>
                        <w:numPr>
                          <w:ilvl w:val="0"/>
                          <w:numId w:val="33"/>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Note1: DL Rx beam prediction may or may not have spec impact</w:t>
                      </w:r>
                    </w:p>
                  </w:txbxContent>
                </v:textbox>
                <w10:anchorlock/>
              </v:shape>
            </w:pict>
          </mc:Fallback>
        </mc:AlternateContent>
      </w:r>
    </w:p>
    <w:p w14:paraId="122FF0C5" w14:textId="5594E1EF" w:rsidR="005A6BAF" w:rsidRDefault="00F65186" w:rsidP="005A6BAF">
      <w:pPr>
        <w:spacing w:afterLines="50" w:after="120"/>
        <w:rPr>
          <w:sz w:val="22"/>
        </w:rPr>
      </w:pPr>
      <w:r>
        <w:rPr>
          <w:sz w:val="22"/>
        </w:rPr>
        <w:t>E</w:t>
      </w:r>
      <w:r w:rsidR="00584E0A">
        <w:rPr>
          <w:sz w:val="22"/>
        </w:rPr>
        <w:t>ven though Rel-17 beam measurement report</w:t>
      </w:r>
      <w:r w:rsidR="006B2624">
        <w:rPr>
          <w:sz w:val="22"/>
        </w:rPr>
        <w:t>ing</w:t>
      </w:r>
      <w:r w:rsidR="00584E0A">
        <w:rPr>
          <w:sz w:val="22"/>
        </w:rPr>
        <w:t xml:space="preserve"> support</w:t>
      </w:r>
      <w:r w:rsidR="006B2624">
        <w:rPr>
          <w:sz w:val="22"/>
        </w:rPr>
        <w:t>s</w:t>
      </w:r>
      <w:r w:rsidR="00584E0A">
        <w:rPr>
          <w:sz w:val="22"/>
        </w:rPr>
        <w:t xml:space="preserve"> reporting UE panel used for the corresponding measurement, Rx beam ID is still determined by UE implementation and not included in the current beam measurement reports. Th</w:t>
      </w:r>
      <w:r w:rsidR="006B2624">
        <w:rPr>
          <w:sz w:val="22"/>
        </w:rPr>
        <w:t>e</w:t>
      </w:r>
      <w:r w:rsidR="00584E0A">
        <w:rPr>
          <w:sz w:val="22"/>
        </w:rPr>
        <w:t xml:space="preserve"> lack of DL Rx beam information at NW side makes it difficult to perform beam prediction </w:t>
      </w:r>
      <w:r w:rsidR="00F0360B">
        <w:rPr>
          <w:sz w:val="22"/>
        </w:rPr>
        <w:t>with</w:t>
      </w:r>
      <w:r w:rsidR="00584E0A">
        <w:rPr>
          <w:sz w:val="22"/>
        </w:rPr>
        <w:t xml:space="preserve"> NW</w:t>
      </w:r>
      <w:r w:rsidR="00F0360B">
        <w:rPr>
          <w:sz w:val="22"/>
        </w:rPr>
        <w:t xml:space="preserve"> side model</w:t>
      </w:r>
      <w:r w:rsidR="00584E0A">
        <w:rPr>
          <w:sz w:val="22"/>
        </w:rPr>
        <w:t>. DL Rx beam prediction and DL Tx-Rx beam prediction at NW are</w:t>
      </w:r>
      <w:r>
        <w:rPr>
          <w:sz w:val="22"/>
        </w:rPr>
        <w:t xml:space="preserve"> apparently</w:t>
      </w:r>
      <w:r w:rsidR="00584E0A">
        <w:rPr>
          <w:sz w:val="22"/>
        </w:rPr>
        <w:t xml:space="preserve"> </w:t>
      </w:r>
      <w:r w:rsidR="005A6BAF">
        <w:rPr>
          <w:sz w:val="22"/>
        </w:rPr>
        <w:t>hard</w:t>
      </w:r>
      <w:r w:rsidR="00584E0A">
        <w:rPr>
          <w:sz w:val="22"/>
        </w:rPr>
        <w:t xml:space="preserve"> without Rx beam information. </w:t>
      </w:r>
      <w:r>
        <w:rPr>
          <w:sz w:val="22"/>
        </w:rPr>
        <w:t xml:space="preserve">In addition, </w:t>
      </w:r>
      <w:r w:rsidR="00584E0A">
        <w:rPr>
          <w:sz w:val="22"/>
        </w:rPr>
        <w:t xml:space="preserve">Tx beam prediction is also difficult when DL Rx beam is frequently changed without NW awareness, because the </w:t>
      </w:r>
      <w:r w:rsidR="0059643A">
        <w:rPr>
          <w:sz w:val="22"/>
        </w:rPr>
        <w:t>measurement value is different even with the same Tx beam according to the DL Rx beam</w:t>
      </w:r>
      <w:r w:rsidR="00584E0A">
        <w:rPr>
          <w:sz w:val="22"/>
        </w:rPr>
        <w:t xml:space="preserve">. Thus, </w:t>
      </w:r>
      <w:r>
        <w:rPr>
          <w:sz w:val="22"/>
        </w:rPr>
        <w:t xml:space="preserve">as </w:t>
      </w:r>
      <w:r w:rsidR="005A6BAF">
        <w:rPr>
          <w:sz w:val="22"/>
        </w:rPr>
        <w:t xml:space="preserve">the </w:t>
      </w:r>
      <w:r w:rsidR="00584E0A">
        <w:rPr>
          <w:sz w:val="22"/>
        </w:rPr>
        <w:t xml:space="preserve">DL Rx beam information </w:t>
      </w:r>
      <w:r w:rsidR="005A6BAF">
        <w:rPr>
          <w:sz w:val="22"/>
        </w:rPr>
        <w:t xml:space="preserve">is important </w:t>
      </w:r>
      <w:r w:rsidR="00584E0A">
        <w:rPr>
          <w:sz w:val="22"/>
        </w:rPr>
        <w:t xml:space="preserve">for </w:t>
      </w:r>
      <w:r w:rsidR="005A6BAF">
        <w:rPr>
          <w:sz w:val="22"/>
        </w:rPr>
        <w:t xml:space="preserve">the </w:t>
      </w:r>
      <w:r w:rsidR="00584E0A">
        <w:rPr>
          <w:sz w:val="22"/>
        </w:rPr>
        <w:t>beam prediction</w:t>
      </w:r>
      <w:r>
        <w:rPr>
          <w:sz w:val="22"/>
        </w:rPr>
        <w:t xml:space="preserve">, the feasibility of Rx beam information reporting should be discussed for NW side beam prediction. </w:t>
      </w:r>
    </w:p>
    <w:p w14:paraId="4C394D5A" w14:textId="54E5E717" w:rsidR="00F65186" w:rsidRDefault="005A6BAF" w:rsidP="00F65186">
      <w:pPr>
        <w:spacing w:afterLines="100" w:after="240"/>
        <w:rPr>
          <w:rFonts w:eastAsia="游明朝"/>
          <w:b/>
          <w:sz w:val="22"/>
          <w:szCs w:val="22"/>
        </w:rPr>
      </w:pPr>
      <w:r w:rsidRPr="0094044A">
        <w:rPr>
          <w:rFonts w:eastAsia="游明朝"/>
          <w:b/>
          <w:sz w:val="22"/>
          <w:szCs w:val="22"/>
          <w:u w:val="single"/>
        </w:rPr>
        <w:t xml:space="preserve">Proposal </w:t>
      </w:r>
      <w:r w:rsidR="002F0156">
        <w:rPr>
          <w:rFonts w:eastAsia="游明朝"/>
          <w:b/>
          <w:sz w:val="22"/>
          <w:szCs w:val="22"/>
          <w:u w:val="single"/>
        </w:rPr>
        <w:t>5</w:t>
      </w:r>
      <w:r w:rsidRPr="0094044A">
        <w:rPr>
          <w:rFonts w:eastAsia="游明朝"/>
          <w:b/>
          <w:sz w:val="22"/>
          <w:szCs w:val="22"/>
        </w:rPr>
        <w:t xml:space="preserve">: </w:t>
      </w:r>
      <w:r>
        <w:rPr>
          <w:rFonts w:eastAsia="游明朝"/>
          <w:b/>
          <w:sz w:val="22"/>
          <w:szCs w:val="22"/>
        </w:rPr>
        <w:t>In DL beam prediction with NW</w:t>
      </w:r>
      <w:r w:rsidR="001B38E5">
        <w:rPr>
          <w:rFonts w:eastAsia="游明朝"/>
          <w:b/>
          <w:sz w:val="22"/>
          <w:szCs w:val="22"/>
        </w:rPr>
        <w:t xml:space="preserve"> </w:t>
      </w:r>
      <w:r>
        <w:rPr>
          <w:rFonts w:eastAsia="游明朝"/>
          <w:b/>
          <w:sz w:val="22"/>
          <w:szCs w:val="22"/>
        </w:rPr>
        <w:t xml:space="preserve">side model, </w:t>
      </w:r>
      <w:r w:rsidRPr="007A5F7C">
        <w:rPr>
          <w:rFonts w:eastAsia="游明朝"/>
          <w:b/>
          <w:sz w:val="22"/>
          <w:szCs w:val="22"/>
        </w:rPr>
        <w:t>some mechanisms to report Rx beam ID used for beam measurement</w:t>
      </w:r>
      <w:r w:rsidR="001B38E5">
        <w:rPr>
          <w:rFonts w:eastAsia="游明朝"/>
          <w:b/>
          <w:sz w:val="22"/>
          <w:szCs w:val="22"/>
        </w:rPr>
        <w:t>s</w:t>
      </w:r>
      <w:r w:rsidRPr="007A5F7C">
        <w:rPr>
          <w:rFonts w:eastAsia="游明朝"/>
          <w:b/>
          <w:sz w:val="22"/>
          <w:szCs w:val="22"/>
        </w:rPr>
        <w:t xml:space="preserve"> </w:t>
      </w:r>
      <w:r>
        <w:rPr>
          <w:rFonts w:eastAsia="游明朝"/>
          <w:b/>
          <w:sz w:val="22"/>
          <w:szCs w:val="22"/>
        </w:rPr>
        <w:t>can</w:t>
      </w:r>
      <w:r w:rsidRPr="007A5F7C">
        <w:rPr>
          <w:rFonts w:eastAsia="游明朝"/>
          <w:b/>
          <w:sz w:val="22"/>
          <w:szCs w:val="22"/>
        </w:rPr>
        <w:t xml:space="preserve"> be considered as potential specification impacts.</w:t>
      </w:r>
    </w:p>
    <w:p w14:paraId="147B65F9" w14:textId="3C5A13D3" w:rsidR="005D584B" w:rsidRPr="007A5F7C" w:rsidRDefault="00AC1597" w:rsidP="00F65186">
      <w:pPr>
        <w:pStyle w:val="2"/>
        <w:numPr>
          <w:ilvl w:val="2"/>
          <w:numId w:val="6"/>
        </w:numPr>
        <w:spacing w:line="360" w:lineRule="auto"/>
        <w:jc w:val="both"/>
        <w:rPr>
          <w:b/>
          <w:bCs/>
          <w:sz w:val="22"/>
          <w:szCs w:val="22"/>
          <w:lang w:val="en-US"/>
        </w:rPr>
      </w:pPr>
      <w:r>
        <w:rPr>
          <w:b/>
          <w:bCs/>
          <w:sz w:val="22"/>
          <w:szCs w:val="22"/>
          <w:lang w:val="en-US"/>
        </w:rPr>
        <w:t>Spatial</w:t>
      </w:r>
      <w:r w:rsidR="001B38E5">
        <w:rPr>
          <w:b/>
          <w:bCs/>
          <w:sz w:val="22"/>
          <w:szCs w:val="22"/>
          <w:lang w:val="en-US"/>
        </w:rPr>
        <w:t xml:space="preserve"> </w:t>
      </w:r>
      <w:r>
        <w:rPr>
          <w:b/>
          <w:bCs/>
          <w:sz w:val="22"/>
          <w:szCs w:val="22"/>
          <w:lang w:val="en-US"/>
        </w:rPr>
        <w:t>domain DL beam prediction with NW side model</w:t>
      </w:r>
    </w:p>
    <w:p w14:paraId="7A6D02BF" w14:textId="79CED9F2" w:rsidR="007A5F7C" w:rsidRDefault="00C75E06" w:rsidP="007A5F7C">
      <w:pPr>
        <w:spacing w:afterLines="50" w:after="120"/>
        <w:rPr>
          <w:rFonts w:eastAsiaTheme="minorEastAsia"/>
          <w:sz w:val="22"/>
          <w:szCs w:val="22"/>
        </w:rPr>
      </w:pPr>
      <w:r>
        <w:rPr>
          <w:rFonts w:eastAsiaTheme="minorEastAsia"/>
          <w:sz w:val="22"/>
          <w:szCs w:val="22"/>
        </w:rPr>
        <w:t>Since s</w:t>
      </w:r>
      <w:r w:rsidR="007A5F7C">
        <w:rPr>
          <w:rFonts w:eastAsiaTheme="minorEastAsia"/>
          <w:sz w:val="22"/>
          <w:szCs w:val="22"/>
        </w:rPr>
        <w:t>patial</w:t>
      </w:r>
      <w:r>
        <w:rPr>
          <w:rFonts w:eastAsiaTheme="minorEastAsia"/>
          <w:sz w:val="22"/>
          <w:szCs w:val="22"/>
        </w:rPr>
        <w:t xml:space="preserve"> </w:t>
      </w:r>
      <w:r w:rsidR="007A5F7C">
        <w:rPr>
          <w:rFonts w:eastAsiaTheme="minorEastAsia"/>
          <w:sz w:val="22"/>
          <w:szCs w:val="22"/>
        </w:rPr>
        <w:t xml:space="preserve">domain DL beam prediction can estimate the best beam based on CSI reports with sparse beam measurements, CSI report does not necessarily include the beam measurements associated with the best beam. Moreover, covering a wide </w:t>
      </w:r>
      <w:r w:rsidR="00E24A9E">
        <w:rPr>
          <w:rFonts w:eastAsiaTheme="minorEastAsia"/>
          <w:sz w:val="22"/>
          <w:szCs w:val="22"/>
        </w:rPr>
        <w:t xml:space="preserve">direction </w:t>
      </w:r>
      <w:r w:rsidR="007A5F7C">
        <w:rPr>
          <w:rFonts w:eastAsiaTheme="minorEastAsia"/>
          <w:sz w:val="22"/>
          <w:szCs w:val="22"/>
        </w:rPr>
        <w:t>with a small number of beam measurements is important for spatial</w:t>
      </w:r>
      <w:r>
        <w:rPr>
          <w:rFonts w:eastAsiaTheme="minorEastAsia"/>
          <w:sz w:val="22"/>
          <w:szCs w:val="22"/>
        </w:rPr>
        <w:t xml:space="preserve"> </w:t>
      </w:r>
      <w:r w:rsidR="007A5F7C">
        <w:rPr>
          <w:rFonts w:eastAsiaTheme="minorEastAsia"/>
          <w:sz w:val="22"/>
          <w:szCs w:val="22"/>
        </w:rPr>
        <w:t xml:space="preserve">domain beam </w:t>
      </w:r>
      <w:r w:rsidR="006B2624">
        <w:rPr>
          <w:rFonts w:eastAsiaTheme="minorEastAsia"/>
          <w:sz w:val="22"/>
          <w:szCs w:val="22"/>
        </w:rPr>
        <w:t>prediction</w:t>
      </w:r>
      <w:r w:rsidR="007A5F7C">
        <w:rPr>
          <w:rFonts w:eastAsiaTheme="minorEastAsia"/>
          <w:sz w:val="22"/>
          <w:szCs w:val="22"/>
        </w:rPr>
        <w:t xml:space="preserve">. In the current L1-RSRP CSI reports, </w:t>
      </w:r>
      <w:r w:rsidR="007A5F7C" w:rsidRPr="004426FE">
        <w:rPr>
          <w:rFonts w:eastAsiaTheme="minorEastAsia"/>
          <w:sz w:val="22"/>
          <w:szCs w:val="22"/>
        </w:rPr>
        <w:t>RSR</w:t>
      </w:r>
      <w:r w:rsidR="007A5F7C">
        <w:rPr>
          <w:rFonts w:eastAsiaTheme="minorEastAsia"/>
          <w:sz w:val="22"/>
          <w:szCs w:val="22"/>
        </w:rPr>
        <w:t>P</w:t>
      </w:r>
      <w:r w:rsidR="007A5F7C" w:rsidRPr="004426FE">
        <w:rPr>
          <w:rFonts w:eastAsiaTheme="minorEastAsia"/>
          <w:sz w:val="22"/>
          <w:szCs w:val="22"/>
        </w:rPr>
        <w:t xml:space="preserve"> of the CRI/SSBRI achieving the largest RSRP</w:t>
      </w:r>
      <w:r w:rsidR="007A5F7C">
        <w:rPr>
          <w:rFonts w:eastAsiaTheme="minorEastAsia"/>
          <w:sz w:val="22"/>
          <w:szCs w:val="22"/>
        </w:rPr>
        <w:t xml:space="preserve"> is reported</w:t>
      </w:r>
      <w:r w:rsidR="007A5F7C" w:rsidRPr="004426FE">
        <w:rPr>
          <w:rFonts w:eastAsiaTheme="minorEastAsia"/>
          <w:sz w:val="22"/>
          <w:szCs w:val="22"/>
        </w:rPr>
        <w:t>.</w:t>
      </w:r>
      <w:r w:rsidR="007A5F7C">
        <w:rPr>
          <w:rFonts w:eastAsiaTheme="minorEastAsia"/>
          <w:sz w:val="22"/>
          <w:szCs w:val="22"/>
        </w:rPr>
        <w:t xml:space="preserve"> However, the selection policy on CRI/SSBRI whose RSRP is reported could be optimized for this sub use</w:t>
      </w:r>
      <w:r>
        <w:rPr>
          <w:rFonts w:eastAsiaTheme="minorEastAsia"/>
          <w:sz w:val="22"/>
          <w:szCs w:val="22"/>
        </w:rPr>
        <w:t xml:space="preserve"> </w:t>
      </w:r>
      <w:r w:rsidR="007A5F7C">
        <w:rPr>
          <w:rFonts w:eastAsiaTheme="minorEastAsia"/>
          <w:sz w:val="22"/>
          <w:szCs w:val="22"/>
        </w:rPr>
        <w:t>case. One example is to select CRI/SSBRI</w:t>
      </w:r>
      <w:r w:rsidR="00E24A9E">
        <w:rPr>
          <w:rFonts w:eastAsiaTheme="minorEastAsia"/>
          <w:sz w:val="22"/>
          <w:szCs w:val="22"/>
        </w:rPr>
        <w:t>(s)</w:t>
      </w:r>
      <w:r w:rsidR="007A5F7C">
        <w:rPr>
          <w:rFonts w:eastAsiaTheme="minorEastAsia"/>
          <w:sz w:val="22"/>
          <w:szCs w:val="22"/>
        </w:rPr>
        <w:t xml:space="preserve"> randomly among </w:t>
      </w:r>
      <w:r w:rsidR="00E24A9E">
        <w:rPr>
          <w:rFonts w:eastAsiaTheme="minorEastAsia"/>
          <w:sz w:val="22"/>
          <w:szCs w:val="22"/>
        </w:rPr>
        <w:t xml:space="preserve">measured </w:t>
      </w:r>
      <w:r w:rsidR="007A5F7C">
        <w:rPr>
          <w:rFonts w:eastAsiaTheme="minorEastAsia"/>
          <w:sz w:val="22"/>
          <w:szCs w:val="22"/>
        </w:rPr>
        <w:t>RS</w:t>
      </w:r>
      <w:r w:rsidR="00E24A9E">
        <w:rPr>
          <w:rFonts w:eastAsiaTheme="minorEastAsia"/>
          <w:sz w:val="22"/>
          <w:szCs w:val="22"/>
        </w:rPr>
        <w:t>s</w:t>
      </w:r>
      <w:r w:rsidR="007A5F7C">
        <w:rPr>
          <w:rFonts w:eastAsiaTheme="minorEastAsia"/>
          <w:sz w:val="22"/>
          <w:szCs w:val="22"/>
        </w:rPr>
        <w:t>. If some gains are observed for this sub use</w:t>
      </w:r>
      <w:r>
        <w:rPr>
          <w:rFonts w:eastAsiaTheme="minorEastAsia"/>
          <w:sz w:val="22"/>
          <w:szCs w:val="22"/>
        </w:rPr>
        <w:t xml:space="preserve"> </w:t>
      </w:r>
      <w:r w:rsidR="007A5F7C">
        <w:rPr>
          <w:rFonts w:eastAsiaTheme="minorEastAsia"/>
          <w:sz w:val="22"/>
          <w:szCs w:val="22"/>
        </w:rPr>
        <w:t xml:space="preserve">case, the beam selection policy for CSI report should be enhanced. </w:t>
      </w:r>
    </w:p>
    <w:p w14:paraId="430F64AE" w14:textId="6F25A5CF" w:rsidR="007A5F7C" w:rsidRPr="00FC354C" w:rsidRDefault="007A5F7C" w:rsidP="007A5F7C">
      <w:pPr>
        <w:spacing w:afterLines="50" w:after="120"/>
        <w:jc w:val="both"/>
        <w:rPr>
          <w:sz w:val="22"/>
          <w:szCs w:val="22"/>
        </w:rPr>
      </w:pPr>
      <w:r w:rsidRPr="00FC354C">
        <w:rPr>
          <w:rFonts w:eastAsia="游明朝"/>
          <w:b/>
          <w:sz w:val="22"/>
          <w:szCs w:val="22"/>
          <w:u w:val="single"/>
        </w:rPr>
        <w:t xml:space="preserve">Observation </w:t>
      </w:r>
      <w:r w:rsidR="002F0156">
        <w:rPr>
          <w:rFonts w:eastAsia="游明朝"/>
          <w:b/>
          <w:sz w:val="22"/>
          <w:szCs w:val="22"/>
          <w:u w:val="single"/>
        </w:rPr>
        <w:t>3</w:t>
      </w:r>
      <w:r w:rsidRPr="00FC354C">
        <w:rPr>
          <w:rFonts w:eastAsia="游明朝" w:hint="eastAsia"/>
          <w:b/>
          <w:sz w:val="22"/>
          <w:szCs w:val="22"/>
        </w:rPr>
        <w:t>:</w:t>
      </w:r>
      <w:r w:rsidRPr="00FC354C">
        <w:rPr>
          <w:rFonts w:eastAsia="游明朝"/>
          <w:b/>
          <w:sz w:val="22"/>
          <w:szCs w:val="22"/>
        </w:rPr>
        <w:t xml:space="preserve"> Enhancements on beam selection policy in CSI reports might be potential specification impacts for spatial</w:t>
      </w:r>
      <w:r w:rsidR="00C75E06">
        <w:rPr>
          <w:rFonts w:eastAsia="游明朝"/>
          <w:b/>
          <w:sz w:val="22"/>
          <w:szCs w:val="22"/>
        </w:rPr>
        <w:t xml:space="preserve"> </w:t>
      </w:r>
      <w:r w:rsidRPr="00FC354C">
        <w:rPr>
          <w:rFonts w:eastAsia="游明朝"/>
          <w:b/>
          <w:sz w:val="22"/>
          <w:szCs w:val="22"/>
        </w:rPr>
        <w:t xml:space="preserve">domain beam estimation. </w:t>
      </w:r>
    </w:p>
    <w:p w14:paraId="74123AF7" w14:textId="77777777" w:rsidR="007A5F7C" w:rsidRPr="007A5F7C" w:rsidRDefault="007A5F7C" w:rsidP="00F352DE">
      <w:pPr>
        <w:rPr>
          <w:b/>
          <w:sz w:val="22"/>
          <w:szCs w:val="22"/>
        </w:rPr>
      </w:pPr>
    </w:p>
    <w:p w14:paraId="23E4E1E2" w14:textId="02768EE1" w:rsidR="007A5F7C" w:rsidRPr="007A5F7C" w:rsidRDefault="007A5F7C" w:rsidP="007A5F7C">
      <w:pPr>
        <w:pStyle w:val="2"/>
        <w:numPr>
          <w:ilvl w:val="2"/>
          <w:numId w:val="6"/>
        </w:numPr>
        <w:spacing w:line="360" w:lineRule="auto"/>
        <w:jc w:val="both"/>
        <w:rPr>
          <w:b/>
          <w:bCs/>
          <w:sz w:val="22"/>
          <w:szCs w:val="22"/>
          <w:lang w:val="en-US"/>
        </w:rPr>
      </w:pPr>
      <w:r>
        <w:rPr>
          <w:b/>
          <w:bCs/>
          <w:sz w:val="22"/>
          <w:szCs w:val="22"/>
          <w:lang w:val="en-US"/>
        </w:rPr>
        <w:lastRenderedPageBreak/>
        <w:t>Temporal DL beam prediction with NW side model</w:t>
      </w:r>
    </w:p>
    <w:p w14:paraId="666A65AF" w14:textId="2F1A6985" w:rsidR="00710379" w:rsidRPr="00FC354C" w:rsidRDefault="00710379" w:rsidP="00710379">
      <w:pPr>
        <w:spacing w:afterLines="50" w:after="120"/>
        <w:rPr>
          <w:rFonts w:eastAsiaTheme="minorEastAsia"/>
          <w:sz w:val="22"/>
          <w:szCs w:val="22"/>
        </w:rPr>
      </w:pPr>
      <w:r w:rsidRPr="00FC354C">
        <w:rPr>
          <w:rFonts w:eastAsiaTheme="minorEastAsia"/>
          <w:sz w:val="22"/>
          <w:szCs w:val="22"/>
        </w:rPr>
        <w:t xml:space="preserve">Historical beam measurements in one CSI report can help AI/ML </w:t>
      </w:r>
      <w:r w:rsidR="00945284">
        <w:rPr>
          <w:rFonts w:eastAsiaTheme="minorEastAsia"/>
          <w:sz w:val="22"/>
          <w:szCs w:val="22"/>
        </w:rPr>
        <w:t xml:space="preserve">to </w:t>
      </w:r>
      <w:r w:rsidRPr="00FC354C">
        <w:rPr>
          <w:rFonts w:eastAsiaTheme="minorEastAsia"/>
          <w:sz w:val="22"/>
          <w:szCs w:val="22"/>
        </w:rPr>
        <w:t xml:space="preserve">provide high </w:t>
      </w:r>
      <w:r w:rsidR="00652EF0" w:rsidRPr="00FC354C">
        <w:rPr>
          <w:rFonts w:eastAsiaTheme="minorEastAsia"/>
          <w:sz w:val="22"/>
          <w:szCs w:val="22"/>
        </w:rPr>
        <w:t xml:space="preserve">performance in </w:t>
      </w:r>
      <w:r w:rsidRPr="00FC354C">
        <w:rPr>
          <w:rFonts w:eastAsiaTheme="minorEastAsia"/>
          <w:sz w:val="22"/>
          <w:szCs w:val="22"/>
        </w:rPr>
        <w:t>beam management [</w:t>
      </w:r>
      <w:r w:rsidR="003C20A6">
        <w:rPr>
          <w:rFonts w:eastAsiaTheme="minorEastAsia"/>
          <w:sz w:val="22"/>
          <w:szCs w:val="22"/>
        </w:rPr>
        <w:t>6</w:t>
      </w:r>
      <w:r w:rsidRPr="00FC354C">
        <w:rPr>
          <w:rFonts w:eastAsiaTheme="minorEastAsia"/>
          <w:sz w:val="22"/>
          <w:szCs w:val="22"/>
        </w:rPr>
        <w:t xml:space="preserve">]. </w:t>
      </w:r>
      <w:r w:rsidR="007A5F7C">
        <w:rPr>
          <w:rFonts w:eastAsiaTheme="minorEastAsia"/>
          <w:sz w:val="22"/>
          <w:szCs w:val="22"/>
        </w:rPr>
        <w:t>I</w:t>
      </w:r>
      <w:r w:rsidRPr="00FC354C">
        <w:rPr>
          <w:rFonts w:eastAsiaTheme="minorEastAsia"/>
          <w:sz w:val="22"/>
          <w:szCs w:val="22"/>
        </w:rPr>
        <w:t xml:space="preserve">n the current specification, </w:t>
      </w:r>
      <w:r w:rsidR="001B38E5">
        <w:rPr>
          <w:rFonts w:eastAsiaTheme="minorEastAsia"/>
          <w:sz w:val="22"/>
          <w:szCs w:val="22"/>
        </w:rPr>
        <w:t>multiplexed</w:t>
      </w:r>
      <w:r w:rsidRPr="00FC354C">
        <w:rPr>
          <w:rFonts w:eastAsiaTheme="minorEastAsia"/>
          <w:sz w:val="22"/>
          <w:szCs w:val="22"/>
        </w:rPr>
        <w:t xml:space="preserve"> CSI report can consist of historical beam measurements. For example, CSI report at one uplink transmission occasion can include multiple CSI where each CSI corresponds to different NZP CSI-RS occasions by configuring multiple CSI report with overlapped uplink transmission occasions. However, the conventional CSI report mechanism is not optimized for </w:t>
      </w:r>
      <w:r w:rsidR="00C75E06">
        <w:rPr>
          <w:rFonts w:eastAsiaTheme="minorEastAsia"/>
          <w:sz w:val="22"/>
          <w:szCs w:val="22"/>
        </w:rPr>
        <w:t xml:space="preserve">the </w:t>
      </w:r>
      <w:r w:rsidRPr="00FC354C">
        <w:rPr>
          <w:rFonts w:eastAsiaTheme="minorEastAsia"/>
          <w:sz w:val="22"/>
          <w:szCs w:val="22"/>
        </w:rPr>
        <w:t xml:space="preserve">historical beam measurement report. For </w:t>
      </w:r>
      <w:r w:rsidR="00652EF0" w:rsidRPr="00FC354C">
        <w:rPr>
          <w:rFonts w:eastAsiaTheme="minorEastAsia"/>
          <w:sz w:val="22"/>
          <w:szCs w:val="22"/>
        </w:rPr>
        <w:t>instance</w:t>
      </w:r>
      <w:r w:rsidRPr="00FC354C">
        <w:rPr>
          <w:rFonts w:eastAsiaTheme="minorEastAsia"/>
          <w:sz w:val="22"/>
          <w:szCs w:val="22"/>
        </w:rPr>
        <w:t>, current L1-RSRP CSI report</w:t>
      </w:r>
      <w:r w:rsidR="00652EF0" w:rsidRPr="00FC354C">
        <w:rPr>
          <w:rFonts w:eastAsiaTheme="minorEastAsia"/>
          <w:sz w:val="22"/>
          <w:szCs w:val="22"/>
        </w:rPr>
        <w:t>s</w:t>
      </w:r>
      <w:r w:rsidRPr="00FC354C">
        <w:rPr>
          <w:rFonts w:eastAsiaTheme="minorEastAsia"/>
          <w:sz w:val="22"/>
          <w:szCs w:val="22"/>
        </w:rPr>
        <w:t xml:space="preserve"> convey RSRP of the CRI/SSBRI achieving the largest RSRP. As a result, each CSI report might include the different CRI/SSBRI over time. But for the purpose of tracking beam quality, the data showing how </w:t>
      </w:r>
      <w:r w:rsidR="002F0156">
        <w:rPr>
          <w:rFonts w:eastAsiaTheme="minorEastAsia"/>
          <w:sz w:val="22"/>
          <w:szCs w:val="22"/>
        </w:rPr>
        <w:t xml:space="preserve">the </w:t>
      </w:r>
      <w:r w:rsidRPr="00FC354C">
        <w:rPr>
          <w:rFonts w:eastAsiaTheme="minorEastAsia"/>
          <w:sz w:val="22"/>
          <w:szCs w:val="22"/>
        </w:rPr>
        <w:t xml:space="preserve">quality </w:t>
      </w:r>
      <w:r w:rsidR="005D645B">
        <w:rPr>
          <w:rFonts w:eastAsiaTheme="minorEastAsia"/>
          <w:sz w:val="22"/>
          <w:szCs w:val="22"/>
        </w:rPr>
        <w:t xml:space="preserve">of same beam </w:t>
      </w:r>
      <w:r w:rsidRPr="00FC354C">
        <w:rPr>
          <w:rFonts w:eastAsiaTheme="minorEastAsia"/>
          <w:sz w:val="22"/>
          <w:szCs w:val="22"/>
        </w:rPr>
        <w:t>changes in time domain is useful. In that sense, common CRI/SSBRI of CSI reports over time domain might be beneficial for time</w:t>
      </w:r>
      <w:r w:rsidR="00C75E06">
        <w:rPr>
          <w:rFonts w:eastAsiaTheme="minorEastAsia"/>
          <w:sz w:val="22"/>
          <w:szCs w:val="22"/>
        </w:rPr>
        <w:t xml:space="preserve"> </w:t>
      </w:r>
      <w:r w:rsidRPr="00FC354C">
        <w:rPr>
          <w:rFonts w:eastAsiaTheme="minorEastAsia"/>
          <w:sz w:val="22"/>
          <w:szCs w:val="22"/>
        </w:rPr>
        <w:t xml:space="preserve">domain beam prediction. In addition to it, UCI payload reduction can be expected, if common CRI/SSBRI for multiple CSI is supported as shown in Fig. </w:t>
      </w:r>
      <w:r w:rsidR="002F0156">
        <w:rPr>
          <w:rFonts w:eastAsiaTheme="minorEastAsia"/>
          <w:sz w:val="22"/>
          <w:szCs w:val="22"/>
        </w:rPr>
        <w:t>3</w:t>
      </w:r>
      <w:r w:rsidRPr="00FC354C">
        <w:rPr>
          <w:rFonts w:eastAsiaTheme="minorEastAsia"/>
          <w:sz w:val="22"/>
          <w:szCs w:val="22"/>
        </w:rPr>
        <w:t xml:space="preserve">. Thus, CSI report mechanism should be optimized to improve the performance of </w:t>
      </w:r>
      <w:r w:rsidR="001B38E5">
        <w:rPr>
          <w:rFonts w:eastAsiaTheme="minorEastAsia" w:hint="eastAsia"/>
          <w:sz w:val="22"/>
          <w:szCs w:val="22"/>
        </w:rPr>
        <w:t>temporal</w:t>
      </w:r>
      <w:r w:rsidRPr="00FC354C">
        <w:rPr>
          <w:rFonts w:eastAsiaTheme="minorEastAsia"/>
          <w:sz w:val="22"/>
          <w:szCs w:val="22"/>
        </w:rPr>
        <w:t xml:space="preserve"> beam prediction.</w:t>
      </w:r>
    </w:p>
    <w:p w14:paraId="789AD1AA" w14:textId="19693E6C" w:rsidR="00710379" w:rsidRPr="00FC354C" w:rsidRDefault="00710379" w:rsidP="00652EF0">
      <w:pPr>
        <w:spacing w:afterLines="50" w:after="120"/>
        <w:jc w:val="both"/>
        <w:rPr>
          <w:sz w:val="22"/>
          <w:szCs w:val="22"/>
        </w:rPr>
      </w:pPr>
      <w:r w:rsidRPr="00FC354C">
        <w:rPr>
          <w:rFonts w:eastAsia="游明朝" w:hint="eastAsia"/>
          <w:b/>
          <w:sz w:val="22"/>
          <w:szCs w:val="22"/>
          <w:u w:val="single"/>
        </w:rPr>
        <w:t xml:space="preserve">Proposal </w:t>
      </w:r>
      <w:r w:rsidR="002F0156">
        <w:rPr>
          <w:rFonts w:eastAsia="游明朝"/>
          <w:b/>
          <w:sz w:val="22"/>
          <w:szCs w:val="22"/>
          <w:u w:val="single"/>
        </w:rPr>
        <w:t>6</w:t>
      </w:r>
      <w:r w:rsidRPr="00FC354C">
        <w:rPr>
          <w:rFonts w:eastAsia="游明朝" w:hint="eastAsia"/>
          <w:b/>
          <w:sz w:val="22"/>
          <w:szCs w:val="22"/>
        </w:rPr>
        <w:t>:</w:t>
      </w:r>
      <w:r w:rsidRPr="00FC354C">
        <w:rPr>
          <w:rFonts w:eastAsia="游明朝"/>
          <w:b/>
          <w:sz w:val="22"/>
          <w:szCs w:val="22"/>
        </w:rPr>
        <w:t xml:space="preserve"> CSI report should be enhanced to </w:t>
      </w:r>
      <w:r w:rsidR="001B38E5">
        <w:rPr>
          <w:rFonts w:eastAsia="游明朝"/>
          <w:b/>
          <w:sz w:val="22"/>
          <w:szCs w:val="22"/>
        </w:rPr>
        <w:t>facilitate</w:t>
      </w:r>
      <w:r w:rsidRPr="00FC354C">
        <w:rPr>
          <w:rFonts w:eastAsia="游明朝"/>
          <w:b/>
          <w:sz w:val="22"/>
          <w:szCs w:val="22"/>
        </w:rPr>
        <w:t xml:space="preserve"> the </w:t>
      </w:r>
      <w:r w:rsidR="001B38E5">
        <w:rPr>
          <w:rFonts w:eastAsia="游明朝"/>
          <w:b/>
          <w:sz w:val="22"/>
          <w:szCs w:val="22"/>
        </w:rPr>
        <w:t xml:space="preserve">model inference </w:t>
      </w:r>
      <w:r w:rsidRPr="00FC354C">
        <w:rPr>
          <w:rFonts w:eastAsia="游明朝"/>
          <w:b/>
          <w:sz w:val="22"/>
          <w:szCs w:val="22"/>
        </w:rPr>
        <w:t>of t</w:t>
      </w:r>
      <w:r w:rsidR="001B38E5">
        <w:rPr>
          <w:rFonts w:eastAsia="游明朝"/>
          <w:b/>
          <w:sz w:val="22"/>
          <w:szCs w:val="22"/>
        </w:rPr>
        <w:t>emporal</w:t>
      </w:r>
      <w:r w:rsidRPr="00FC354C">
        <w:rPr>
          <w:rFonts w:eastAsia="游明朝"/>
          <w:b/>
          <w:sz w:val="22"/>
          <w:szCs w:val="22"/>
        </w:rPr>
        <w:t xml:space="preserve"> beam predictio</w:t>
      </w:r>
      <w:r w:rsidR="001B38E5">
        <w:rPr>
          <w:rFonts w:eastAsia="游明朝"/>
          <w:b/>
          <w:sz w:val="22"/>
          <w:szCs w:val="22"/>
        </w:rPr>
        <w:t>n with the overhead reduction</w:t>
      </w:r>
      <w:r w:rsidRPr="00FC354C">
        <w:rPr>
          <w:rFonts w:eastAsia="游明朝"/>
          <w:b/>
          <w:sz w:val="22"/>
          <w:szCs w:val="22"/>
        </w:rPr>
        <w:t xml:space="preserve">. </w:t>
      </w:r>
    </w:p>
    <w:p w14:paraId="02452B16" w14:textId="5F97EADD" w:rsidR="007473F6" w:rsidRPr="00FC354C" w:rsidRDefault="00CE2D14" w:rsidP="00CE2D14">
      <w:pPr>
        <w:jc w:val="center"/>
        <w:rPr>
          <w:sz w:val="22"/>
          <w:szCs w:val="22"/>
        </w:rPr>
      </w:pPr>
      <w:r w:rsidRPr="00FC354C">
        <w:rPr>
          <w:noProof/>
          <w:sz w:val="22"/>
          <w:szCs w:val="22"/>
        </w:rPr>
        <w:drawing>
          <wp:inline distT="0" distB="0" distL="0" distR="0" wp14:anchorId="7B14DBA0" wp14:editId="403695CC">
            <wp:extent cx="6447083" cy="2014537"/>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6479" cy="2023722"/>
                    </a:xfrm>
                    <a:prstGeom prst="rect">
                      <a:avLst/>
                    </a:prstGeom>
                    <a:noFill/>
                    <a:ln>
                      <a:noFill/>
                    </a:ln>
                  </pic:spPr>
                </pic:pic>
              </a:graphicData>
            </a:graphic>
          </wp:inline>
        </w:drawing>
      </w:r>
    </w:p>
    <w:p w14:paraId="77B5FD18" w14:textId="2288D043" w:rsidR="005A6BAF" w:rsidRPr="007A5F7C" w:rsidRDefault="002C6CA0" w:rsidP="001B38E5">
      <w:pPr>
        <w:pStyle w:val="af3"/>
        <w:jc w:val="center"/>
        <w:rPr>
          <w:b w:val="0"/>
          <w:sz w:val="22"/>
          <w:szCs w:val="22"/>
        </w:rPr>
      </w:pPr>
      <w:r w:rsidRPr="00FC354C">
        <w:rPr>
          <w:rFonts w:hint="eastAsia"/>
          <w:sz w:val="22"/>
          <w:szCs w:val="22"/>
          <w:lang w:val="en-US"/>
        </w:rPr>
        <w:t>F</w:t>
      </w:r>
      <w:r w:rsidRPr="00FC354C">
        <w:rPr>
          <w:sz w:val="22"/>
          <w:szCs w:val="22"/>
          <w:lang w:val="en-US"/>
        </w:rPr>
        <w:t xml:space="preserve">igure </w:t>
      </w:r>
      <w:r w:rsidR="002F0156">
        <w:rPr>
          <w:sz w:val="22"/>
          <w:szCs w:val="22"/>
          <w:lang w:val="en-US"/>
        </w:rPr>
        <w:t>3</w:t>
      </w:r>
      <w:r w:rsidRPr="00FC354C">
        <w:rPr>
          <w:sz w:val="22"/>
          <w:szCs w:val="22"/>
          <w:lang w:val="en-US"/>
        </w:rPr>
        <w:t xml:space="preserve">. </w:t>
      </w:r>
      <w:r w:rsidR="000E2205" w:rsidRPr="00FC354C">
        <w:rPr>
          <w:b w:val="0"/>
          <w:sz w:val="22"/>
          <w:szCs w:val="22"/>
        </w:rPr>
        <w:t>Example of enhanced CSI report for time-domain beam prediction</w:t>
      </w:r>
      <w:r w:rsidRPr="00FC354C">
        <w:rPr>
          <w:b w:val="0"/>
          <w:sz w:val="22"/>
          <w:szCs w:val="22"/>
        </w:rPr>
        <w:t>.</w:t>
      </w:r>
    </w:p>
    <w:p w14:paraId="6289441D" w14:textId="2B6F92A6" w:rsidR="003C20A6" w:rsidRPr="003C20A6" w:rsidRDefault="003C20A6" w:rsidP="001B38E5">
      <w:pPr>
        <w:pStyle w:val="2"/>
        <w:numPr>
          <w:ilvl w:val="2"/>
          <w:numId w:val="6"/>
        </w:numPr>
        <w:spacing w:before="240" w:line="360" w:lineRule="auto"/>
        <w:jc w:val="both"/>
        <w:rPr>
          <w:b/>
          <w:bCs/>
          <w:sz w:val="22"/>
          <w:szCs w:val="22"/>
          <w:lang w:val="en-US"/>
        </w:rPr>
      </w:pPr>
      <w:r>
        <w:rPr>
          <w:b/>
          <w:bCs/>
          <w:sz w:val="22"/>
          <w:szCs w:val="22"/>
          <w:lang w:val="en-US"/>
        </w:rPr>
        <w:t>Life cycle management</w:t>
      </w:r>
      <w:r w:rsidR="00F65186">
        <w:rPr>
          <w:b/>
          <w:bCs/>
          <w:sz w:val="22"/>
          <w:szCs w:val="22"/>
          <w:lang w:val="en-US"/>
        </w:rPr>
        <w:t xml:space="preserve"> </w:t>
      </w:r>
      <w:r>
        <w:rPr>
          <w:b/>
          <w:bCs/>
          <w:sz w:val="22"/>
          <w:szCs w:val="22"/>
          <w:lang w:val="en-US"/>
        </w:rPr>
        <w:t>of</w:t>
      </w:r>
      <w:r w:rsidR="00F65186">
        <w:rPr>
          <w:b/>
          <w:bCs/>
          <w:sz w:val="22"/>
          <w:szCs w:val="22"/>
          <w:lang w:val="en-US"/>
        </w:rPr>
        <w:t xml:space="preserve"> </w:t>
      </w:r>
      <w:r w:rsidR="005A6BAF">
        <w:rPr>
          <w:b/>
          <w:bCs/>
          <w:sz w:val="22"/>
          <w:szCs w:val="22"/>
          <w:lang w:val="en-US"/>
        </w:rPr>
        <w:t>NW side model</w:t>
      </w:r>
      <w:r>
        <w:rPr>
          <w:b/>
          <w:bCs/>
          <w:sz w:val="22"/>
          <w:szCs w:val="22"/>
          <w:lang w:val="en-US"/>
        </w:rPr>
        <w:t>s</w:t>
      </w:r>
    </w:p>
    <w:p w14:paraId="639AF145" w14:textId="131951DB" w:rsidR="003C20A6" w:rsidRPr="00584E0A" w:rsidRDefault="003C20A6" w:rsidP="003C20A6">
      <w:pPr>
        <w:spacing w:afterLines="50" w:after="120"/>
        <w:rPr>
          <w:sz w:val="22"/>
        </w:rPr>
      </w:pPr>
      <w:r>
        <w:rPr>
          <w:rFonts w:eastAsia="ＭＳ 明朝"/>
          <w:sz w:val="22"/>
        </w:rPr>
        <w:t xml:space="preserve">At the RAN1#110bis-e meeting, the </w:t>
      </w:r>
      <w:r>
        <w:rPr>
          <w:rFonts w:eastAsia="ＭＳ 明朝" w:hint="eastAsia"/>
          <w:sz w:val="22"/>
        </w:rPr>
        <w:t>a</w:t>
      </w:r>
      <w:r>
        <w:rPr>
          <w:rFonts w:eastAsia="ＭＳ 明朝"/>
          <w:sz w:val="22"/>
        </w:rPr>
        <w:t>greements related to the model monitoring of beam prediction w</w:t>
      </w:r>
      <w:r w:rsidR="001B38E5">
        <w:rPr>
          <w:rFonts w:eastAsia="ＭＳ 明朝"/>
          <w:sz w:val="22"/>
        </w:rPr>
        <w:t>ere</w:t>
      </w:r>
      <w:r>
        <w:rPr>
          <w:rFonts w:eastAsia="ＭＳ 明朝"/>
          <w:sz w:val="22"/>
        </w:rPr>
        <w:t xml:space="preserve"> made as follow</w:t>
      </w:r>
      <w:r w:rsidR="007117B3">
        <w:rPr>
          <w:rFonts w:eastAsia="ＭＳ 明朝"/>
          <w:sz w:val="22"/>
        </w:rPr>
        <w:t>s</w:t>
      </w:r>
      <w:r>
        <w:rPr>
          <w:rFonts w:eastAsia="ＭＳ 明朝"/>
          <w:sz w:val="22"/>
        </w:rPr>
        <w:t xml:space="preserve"> [3]. </w:t>
      </w:r>
    </w:p>
    <w:p w14:paraId="4A26C94B" w14:textId="77777777" w:rsidR="003C20A6" w:rsidRDefault="003C20A6" w:rsidP="003C20A6">
      <w:pPr>
        <w:spacing w:afterLines="50" w:after="120"/>
        <w:rPr>
          <w:rFonts w:eastAsia="游明朝"/>
          <w:b/>
          <w:sz w:val="22"/>
          <w:szCs w:val="22"/>
          <w:u w:val="single"/>
        </w:rPr>
      </w:pPr>
      <w:r w:rsidRPr="003F5DCB">
        <w:rPr>
          <w:rFonts w:eastAsia="SimSun"/>
          <w:noProof/>
        </w:rPr>
        <mc:AlternateContent>
          <mc:Choice Requires="wps">
            <w:drawing>
              <wp:inline distT="0" distB="0" distL="0" distR="0" wp14:anchorId="4D052B4C" wp14:editId="5A5ACF69">
                <wp:extent cx="6129338" cy="1404620"/>
                <wp:effectExtent l="0" t="0" r="24130" b="22225"/>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5F7BAE06"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color w:val="000000"/>
                                <w:sz w:val="20"/>
                                <w:highlight w:val="green"/>
                                <w:lang w:eastAsia="zh-CN"/>
                              </w:rPr>
                              <w:t>Agreement</w:t>
                            </w:r>
                          </w:p>
                          <w:p w14:paraId="26CFF712"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hint="eastAsia"/>
                                <w:color w:val="000000"/>
                                <w:sz w:val="20"/>
                                <w:lang w:eastAsia="zh-CN"/>
                              </w:rPr>
                              <w:t>For BM-Case1 and BM-Case2 with a network-side AI/ML model, study the NW-side model monitoring:</w:t>
                            </w:r>
                          </w:p>
                          <w:p w14:paraId="13462DAE" w14:textId="2E75AD07" w:rsidR="003C20A6" w:rsidRDefault="003C20A6" w:rsidP="003C20A6">
                            <w:pPr>
                              <w:numPr>
                                <w:ilvl w:val="0"/>
                                <w:numId w:val="39"/>
                              </w:numPr>
                              <w:shd w:val="clear" w:color="auto" w:fill="FFFFFF"/>
                              <w:spacing w:after="120"/>
                              <w:jc w:val="both"/>
                              <w:rPr>
                                <w:rFonts w:eastAsia="DengXian"/>
                                <w:color w:val="000000"/>
                                <w:sz w:val="20"/>
                                <w:lang w:val="en-US" w:eastAsia="zh-CN"/>
                              </w:rPr>
                            </w:pPr>
                            <w:r w:rsidRPr="003C20A6">
                              <w:rPr>
                                <w:rFonts w:eastAsia="DengXian"/>
                                <w:color w:val="000000"/>
                                <w:sz w:val="20"/>
                                <w:lang w:val="en-US" w:eastAsia="zh-CN"/>
                              </w:rPr>
                              <w:t>NW monitors the performance metric(s) and makes decision(s) of model selection/activation/ deactivation/switching/ fallback operation</w:t>
                            </w:r>
                          </w:p>
                          <w:p w14:paraId="737BB890" w14:textId="77777777" w:rsidR="003C20A6" w:rsidRPr="003C20A6" w:rsidRDefault="003C20A6" w:rsidP="003C20A6">
                            <w:pPr>
                              <w:shd w:val="clear" w:color="auto" w:fill="FFFFFF"/>
                              <w:spacing w:after="120"/>
                              <w:jc w:val="both"/>
                              <w:rPr>
                                <w:rFonts w:eastAsia="DengXian"/>
                                <w:color w:val="000000"/>
                                <w:sz w:val="20"/>
                                <w:lang w:val="en-US" w:eastAsia="zh-CN"/>
                              </w:rPr>
                            </w:pPr>
                          </w:p>
                          <w:p w14:paraId="06533246"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color w:val="000000"/>
                                <w:sz w:val="20"/>
                                <w:highlight w:val="green"/>
                                <w:lang w:eastAsia="zh-CN"/>
                              </w:rPr>
                              <w:t>Agreement</w:t>
                            </w:r>
                          </w:p>
                          <w:p w14:paraId="40BC5489"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hint="eastAsia"/>
                                <w:color w:val="000000"/>
                                <w:sz w:val="20"/>
                                <w:lang w:eastAsia="zh-CN"/>
                              </w:rPr>
                              <w:t>Regarding NW-side model monitoring for a network-side AI/ML model of BM-Case1 and BM-Case2, study the potential specification impacts from the following aspects</w:t>
                            </w:r>
                          </w:p>
                          <w:p w14:paraId="1403F2F3" w14:textId="77777777" w:rsidR="003C20A6" w:rsidRPr="003C20A6" w:rsidRDefault="003C20A6" w:rsidP="003C20A6">
                            <w:pPr>
                              <w:numPr>
                                <w:ilvl w:val="0"/>
                                <w:numId w:val="39"/>
                              </w:numPr>
                              <w:shd w:val="clear" w:color="auto" w:fill="FFFFFF"/>
                              <w:spacing w:after="120"/>
                              <w:jc w:val="both"/>
                              <w:rPr>
                                <w:rFonts w:eastAsia="DengXian"/>
                                <w:color w:val="000000"/>
                                <w:sz w:val="20"/>
                                <w:lang w:val="en-US" w:eastAsia="zh-CN"/>
                              </w:rPr>
                            </w:pPr>
                            <w:r w:rsidRPr="003C20A6">
                              <w:rPr>
                                <w:rFonts w:eastAsia="DengXian"/>
                                <w:color w:val="000000"/>
                                <w:sz w:val="20"/>
                                <w:lang w:val="en-US" w:eastAsia="zh-CN"/>
                              </w:rPr>
                              <w:t> Beam measurement and report for model monitoring</w:t>
                            </w:r>
                          </w:p>
                          <w:p w14:paraId="6F53240D" w14:textId="37C57DBE" w:rsidR="003C20A6" w:rsidRPr="003C20A6" w:rsidRDefault="003C20A6" w:rsidP="003C20A6">
                            <w:pPr>
                              <w:numPr>
                                <w:ilvl w:val="0"/>
                                <w:numId w:val="39"/>
                              </w:numPr>
                              <w:shd w:val="clear" w:color="auto" w:fill="FFFFFF"/>
                              <w:spacing w:after="120"/>
                              <w:jc w:val="both"/>
                              <w:rPr>
                                <w:rFonts w:eastAsia="DengXian"/>
                                <w:color w:val="000000"/>
                                <w:sz w:val="20"/>
                                <w:lang w:val="en-US" w:eastAsia="zh-CN"/>
                              </w:rPr>
                            </w:pPr>
                            <w:r w:rsidRPr="003C20A6">
                              <w:rPr>
                                <w:rFonts w:eastAsia="DengXian"/>
                                <w:color w:val="000000"/>
                                <w:sz w:val="20"/>
                                <w:lang w:val="en-US" w:eastAsia="zh-CN"/>
                              </w:rPr>
                              <w:t>Note: This may or may not have specification impact.</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4D052B4C" id="_x0000_s1033"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">
                <v:textbox style="mso-fit-shape-to-text:t">
                  <w:txbxContent>
                    <w:p w14:paraId="5F7BAE06"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color w:val="000000"/>
                          <w:sz w:val="20"/>
                          <w:highlight w:val="green"/>
                          <w:lang w:eastAsia="zh-CN"/>
                        </w:rPr>
                        <w:t>Agreement</w:t>
                      </w:r>
                    </w:p>
                    <w:p w14:paraId="26CFF712"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hint="eastAsia"/>
                          <w:color w:val="000000"/>
                          <w:sz w:val="20"/>
                          <w:lang w:eastAsia="zh-CN"/>
                        </w:rPr>
                        <w:t>For BM-Case1 and BM-Case2 with a network-side AI/ML model, study the NW-side model monitoring:</w:t>
                      </w:r>
                    </w:p>
                    <w:p w14:paraId="13462DAE" w14:textId="2E75AD07" w:rsidR="003C20A6" w:rsidRDefault="003C20A6" w:rsidP="003C20A6">
                      <w:pPr>
                        <w:numPr>
                          <w:ilvl w:val="0"/>
                          <w:numId w:val="39"/>
                        </w:numPr>
                        <w:shd w:val="clear" w:color="auto" w:fill="FFFFFF"/>
                        <w:spacing w:after="120"/>
                        <w:jc w:val="both"/>
                        <w:rPr>
                          <w:rFonts w:eastAsia="DengXian"/>
                          <w:color w:val="000000"/>
                          <w:sz w:val="20"/>
                          <w:lang w:val="en-US" w:eastAsia="zh-CN"/>
                        </w:rPr>
                      </w:pPr>
                      <w:r w:rsidRPr="003C20A6">
                        <w:rPr>
                          <w:rFonts w:eastAsia="DengXian"/>
                          <w:color w:val="000000"/>
                          <w:sz w:val="20"/>
                          <w:lang w:val="en-US" w:eastAsia="zh-CN"/>
                        </w:rPr>
                        <w:t>NW monitors the performance metric(s) and makes decision(s) of model selection/activation/ deactivation/switching/ fallback operation</w:t>
                      </w:r>
                    </w:p>
                    <w:p w14:paraId="737BB890" w14:textId="77777777" w:rsidR="003C20A6" w:rsidRPr="003C20A6" w:rsidRDefault="003C20A6" w:rsidP="003C20A6">
                      <w:pPr>
                        <w:shd w:val="clear" w:color="auto" w:fill="FFFFFF"/>
                        <w:spacing w:after="120"/>
                        <w:jc w:val="both"/>
                        <w:rPr>
                          <w:rFonts w:eastAsia="DengXian" w:hint="eastAsia"/>
                          <w:color w:val="000000"/>
                          <w:sz w:val="20"/>
                          <w:lang w:val="en-US" w:eastAsia="zh-CN"/>
                        </w:rPr>
                      </w:pPr>
                    </w:p>
                    <w:p w14:paraId="06533246"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color w:val="000000"/>
                          <w:sz w:val="20"/>
                          <w:highlight w:val="green"/>
                          <w:lang w:eastAsia="zh-CN"/>
                        </w:rPr>
                        <w:t>Agreement</w:t>
                      </w:r>
                    </w:p>
                    <w:p w14:paraId="40BC5489"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hint="eastAsia"/>
                          <w:color w:val="000000"/>
                          <w:sz w:val="20"/>
                          <w:lang w:eastAsia="zh-CN"/>
                        </w:rPr>
                        <w:t>Regarding NW-side model monitoring for a network-side AI/ML model of BM-Case1 and BM-Case2, study the potential specification impacts from the following aspects</w:t>
                      </w:r>
                    </w:p>
                    <w:p w14:paraId="1403F2F3" w14:textId="77777777" w:rsidR="003C20A6" w:rsidRPr="003C20A6" w:rsidRDefault="003C20A6" w:rsidP="003C20A6">
                      <w:pPr>
                        <w:numPr>
                          <w:ilvl w:val="0"/>
                          <w:numId w:val="39"/>
                        </w:numPr>
                        <w:shd w:val="clear" w:color="auto" w:fill="FFFFFF"/>
                        <w:spacing w:after="120"/>
                        <w:jc w:val="both"/>
                        <w:rPr>
                          <w:rFonts w:eastAsia="DengXian"/>
                          <w:color w:val="000000"/>
                          <w:sz w:val="20"/>
                          <w:lang w:val="en-US" w:eastAsia="zh-CN"/>
                        </w:rPr>
                      </w:pPr>
                      <w:r w:rsidRPr="003C20A6">
                        <w:rPr>
                          <w:rFonts w:eastAsia="DengXian"/>
                          <w:color w:val="000000"/>
                          <w:sz w:val="20"/>
                          <w:lang w:val="en-US" w:eastAsia="zh-CN"/>
                        </w:rPr>
                        <w:t> Beam measurement and report for model monitoring</w:t>
                      </w:r>
                    </w:p>
                    <w:p w14:paraId="6F53240D" w14:textId="37C57DBE" w:rsidR="003C20A6" w:rsidRPr="003C20A6" w:rsidRDefault="003C20A6" w:rsidP="003C20A6">
                      <w:pPr>
                        <w:numPr>
                          <w:ilvl w:val="0"/>
                          <w:numId w:val="39"/>
                        </w:numPr>
                        <w:shd w:val="clear" w:color="auto" w:fill="FFFFFF"/>
                        <w:spacing w:after="120"/>
                        <w:jc w:val="both"/>
                        <w:rPr>
                          <w:rFonts w:eastAsia="DengXian" w:hint="eastAsia"/>
                          <w:color w:val="000000"/>
                          <w:sz w:val="20"/>
                          <w:lang w:val="en-US" w:eastAsia="zh-CN"/>
                        </w:rPr>
                      </w:pPr>
                      <w:r w:rsidRPr="003C20A6">
                        <w:rPr>
                          <w:rFonts w:eastAsia="DengXian"/>
                          <w:color w:val="000000"/>
                          <w:sz w:val="20"/>
                          <w:lang w:val="en-US" w:eastAsia="zh-CN"/>
                        </w:rPr>
                        <w:t>Note: This may or may not have specification impact.</w:t>
                      </w:r>
                    </w:p>
                  </w:txbxContent>
                </v:textbox>
                <w10:anchorlock/>
              </v:shape>
            </w:pict>
          </mc:Fallback>
        </mc:AlternateContent>
      </w:r>
    </w:p>
    <w:p w14:paraId="7CBF7196" w14:textId="01B32386" w:rsidR="003C20A6" w:rsidRDefault="003C20A6" w:rsidP="00F65186">
      <w:pPr>
        <w:rPr>
          <w:sz w:val="22"/>
          <w:szCs w:val="22"/>
        </w:rPr>
      </w:pPr>
      <w:r>
        <w:rPr>
          <w:rFonts w:hint="eastAsia"/>
          <w:sz w:val="22"/>
          <w:szCs w:val="22"/>
        </w:rPr>
        <w:t>I</w:t>
      </w:r>
      <w:r>
        <w:rPr>
          <w:sz w:val="22"/>
          <w:szCs w:val="22"/>
        </w:rPr>
        <w:t xml:space="preserve">n case of NW side model, it was agreed to study monitoring performance metrics and making decisions of model operation at NW side. Since the ground truth data is required to </w:t>
      </w:r>
      <w:r w:rsidR="005D645B">
        <w:rPr>
          <w:sz w:val="22"/>
          <w:szCs w:val="22"/>
        </w:rPr>
        <w:t xml:space="preserve">evaluate </w:t>
      </w:r>
      <w:r>
        <w:rPr>
          <w:sz w:val="22"/>
          <w:szCs w:val="22"/>
        </w:rPr>
        <w:t xml:space="preserve">the model accuracy as shown in Observation </w:t>
      </w:r>
      <w:r w:rsidR="002F0156">
        <w:rPr>
          <w:sz w:val="22"/>
          <w:szCs w:val="22"/>
        </w:rPr>
        <w:t>1</w:t>
      </w:r>
      <w:r>
        <w:rPr>
          <w:sz w:val="22"/>
          <w:szCs w:val="22"/>
        </w:rPr>
        <w:t xml:space="preserve">, the mechanism to report the ground truth data </w:t>
      </w:r>
      <w:r w:rsidR="001B38E5">
        <w:rPr>
          <w:sz w:val="22"/>
          <w:szCs w:val="22"/>
        </w:rPr>
        <w:t xml:space="preserve">to NW </w:t>
      </w:r>
      <w:r>
        <w:rPr>
          <w:sz w:val="22"/>
          <w:szCs w:val="22"/>
        </w:rPr>
        <w:t>should be studied. Given that some AI/ML models in BM-Case 1 and BM Case2 outputs the top-1 or top-</w:t>
      </w:r>
      <w:r w:rsidRPr="003C20A6">
        <w:rPr>
          <w:i/>
          <w:iCs/>
          <w:sz w:val="22"/>
          <w:szCs w:val="22"/>
        </w:rPr>
        <w:t>N</w:t>
      </w:r>
      <w:r>
        <w:rPr>
          <w:sz w:val="22"/>
          <w:szCs w:val="22"/>
        </w:rPr>
        <w:t>/1</w:t>
      </w:r>
      <w:r>
        <w:rPr>
          <w:i/>
          <w:iCs/>
          <w:sz w:val="22"/>
          <w:szCs w:val="22"/>
        </w:rPr>
        <w:t xml:space="preserve"> </w:t>
      </w:r>
      <w:r>
        <w:rPr>
          <w:sz w:val="22"/>
          <w:szCs w:val="22"/>
        </w:rPr>
        <w:t xml:space="preserve">probability, the ground truth data corresponding to that information should be reported for NW side model monitoring. For this purpose, the only </w:t>
      </w:r>
      <w:r>
        <w:rPr>
          <w:sz w:val="22"/>
          <w:szCs w:val="22"/>
        </w:rPr>
        <w:lastRenderedPageBreak/>
        <w:t>actual top-1 or top-</w:t>
      </w:r>
      <w:r w:rsidRPr="003C20A6">
        <w:rPr>
          <w:i/>
          <w:iCs/>
          <w:sz w:val="22"/>
          <w:szCs w:val="22"/>
        </w:rPr>
        <w:t>N</w:t>
      </w:r>
      <w:r>
        <w:rPr>
          <w:sz w:val="22"/>
          <w:szCs w:val="22"/>
        </w:rPr>
        <w:t xml:space="preserve"> beams are required for model monitoring. Hence, the overhead reduction could be considered by top-1 or top-</w:t>
      </w:r>
      <w:r w:rsidRPr="003C20A6">
        <w:rPr>
          <w:i/>
          <w:iCs/>
          <w:sz w:val="22"/>
          <w:szCs w:val="22"/>
        </w:rPr>
        <w:t>N</w:t>
      </w:r>
      <w:r>
        <w:rPr>
          <w:sz w:val="22"/>
          <w:szCs w:val="22"/>
        </w:rPr>
        <w:t xml:space="preserve"> beam indication without L1-RSRP</w:t>
      </w:r>
      <w:r w:rsidR="001B38E5">
        <w:rPr>
          <w:sz w:val="22"/>
          <w:szCs w:val="22"/>
        </w:rPr>
        <w:t>/SINR</w:t>
      </w:r>
      <w:r>
        <w:rPr>
          <w:sz w:val="22"/>
          <w:szCs w:val="22"/>
        </w:rPr>
        <w:t xml:space="preserve">. </w:t>
      </w:r>
    </w:p>
    <w:p w14:paraId="1A06C0D8" w14:textId="58F7B228" w:rsidR="003C20A6" w:rsidRPr="003C20A6" w:rsidRDefault="003C20A6" w:rsidP="003C20A6">
      <w:pPr>
        <w:spacing w:before="240" w:afterLines="50" w:after="120"/>
        <w:jc w:val="both"/>
        <w:rPr>
          <w:sz w:val="22"/>
          <w:szCs w:val="22"/>
        </w:rPr>
      </w:pPr>
      <w:r w:rsidRPr="00FC354C">
        <w:rPr>
          <w:rFonts w:eastAsia="游明朝" w:hint="eastAsia"/>
          <w:b/>
          <w:sz w:val="22"/>
          <w:szCs w:val="22"/>
          <w:u w:val="single"/>
        </w:rPr>
        <w:t xml:space="preserve">Proposal </w:t>
      </w:r>
      <w:r w:rsidR="002F0156">
        <w:rPr>
          <w:rFonts w:eastAsia="游明朝"/>
          <w:b/>
          <w:sz w:val="22"/>
          <w:szCs w:val="22"/>
          <w:u w:val="single"/>
        </w:rPr>
        <w:t>7</w:t>
      </w:r>
      <w:r w:rsidRPr="00FC354C">
        <w:rPr>
          <w:rFonts w:eastAsia="游明朝" w:hint="eastAsia"/>
          <w:b/>
          <w:sz w:val="22"/>
          <w:szCs w:val="22"/>
        </w:rPr>
        <w:t>:</w:t>
      </w:r>
      <w:r w:rsidRPr="00FC354C">
        <w:rPr>
          <w:rFonts w:eastAsia="游明朝"/>
          <w:b/>
          <w:sz w:val="22"/>
          <w:szCs w:val="22"/>
        </w:rPr>
        <w:t xml:space="preserve"> </w:t>
      </w:r>
      <w:r w:rsidRPr="003C20A6">
        <w:rPr>
          <w:rFonts w:eastAsia="游明朝"/>
          <w:b/>
          <w:sz w:val="22"/>
          <w:szCs w:val="22"/>
        </w:rPr>
        <w:t>Study the overhead reduction of L1 signa</w:t>
      </w:r>
      <w:r>
        <w:rPr>
          <w:rFonts w:eastAsia="游明朝"/>
          <w:b/>
          <w:sz w:val="22"/>
          <w:szCs w:val="22"/>
        </w:rPr>
        <w:t>l</w:t>
      </w:r>
      <w:r w:rsidRPr="003C20A6">
        <w:rPr>
          <w:rFonts w:eastAsia="游明朝"/>
          <w:b/>
          <w:sz w:val="22"/>
          <w:szCs w:val="22"/>
        </w:rPr>
        <w:t xml:space="preserve">ling to report </w:t>
      </w:r>
      <w:proofErr w:type="spellStart"/>
      <w:r w:rsidRPr="003C20A6">
        <w:rPr>
          <w:rFonts w:eastAsia="游明朝"/>
          <w:b/>
          <w:sz w:val="22"/>
          <w:szCs w:val="22"/>
        </w:rPr>
        <w:t>SetA</w:t>
      </w:r>
      <w:proofErr w:type="spellEnd"/>
      <w:r w:rsidRPr="003C20A6">
        <w:rPr>
          <w:rFonts w:eastAsia="游明朝"/>
          <w:b/>
          <w:sz w:val="22"/>
          <w:szCs w:val="22"/>
        </w:rPr>
        <w:t xml:space="preserve"> beam measurements for NW-based model monitoring</w:t>
      </w:r>
      <w:r w:rsidR="002F0156">
        <w:rPr>
          <w:rFonts w:eastAsia="游明朝"/>
          <w:b/>
          <w:sz w:val="22"/>
          <w:szCs w:val="22"/>
        </w:rPr>
        <w:t xml:space="preserve">. </w:t>
      </w:r>
    </w:p>
    <w:p w14:paraId="1CC7AC64" w14:textId="3D836C5F" w:rsidR="00F65186" w:rsidRPr="00F65186" w:rsidRDefault="003C20A6" w:rsidP="00F65186">
      <w:pPr>
        <w:rPr>
          <w:sz w:val="22"/>
          <w:szCs w:val="22"/>
        </w:rPr>
      </w:pPr>
      <w:r>
        <w:rPr>
          <w:sz w:val="22"/>
          <w:szCs w:val="22"/>
        </w:rPr>
        <w:t xml:space="preserve">Table </w:t>
      </w:r>
      <w:r w:rsidR="002F0156">
        <w:rPr>
          <w:sz w:val="22"/>
          <w:szCs w:val="22"/>
        </w:rPr>
        <w:t>1</w:t>
      </w:r>
      <w:r>
        <w:rPr>
          <w:sz w:val="22"/>
          <w:szCs w:val="22"/>
        </w:rPr>
        <w:t xml:space="preserve"> summarizes the characterization of model monitoring approaches for NW side models. As can be seen in this table, the additional signalling overhead based on Set A beam measurements are necessary for model accuracy</w:t>
      </w:r>
      <w:r w:rsidR="001B38E5">
        <w:rPr>
          <w:sz w:val="22"/>
          <w:szCs w:val="22"/>
        </w:rPr>
        <w:t>-</w:t>
      </w:r>
      <w:r>
        <w:rPr>
          <w:sz w:val="22"/>
          <w:szCs w:val="22"/>
        </w:rPr>
        <w:t>based model monitoring, while the empirical system performance such as throughput can be obtained without the additional signalling for model monitoring.</w:t>
      </w:r>
    </w:p>
    <w:p w14:paraId="499BB7AB" w14:textId="60BC5162" w:rsidR="00F65186" w:rsidRPr="00F65186" w:rsidRDefault="00F65186" w:rsidP="00F65186">
      <w:pPr>
        <w:spacing w:before="240" w:afterLines="50" w:after="120"/>
        <w:jc w:val="center"/>
        <w:rPr>
          <w:sz w:val="22"/>
          <w:szCs w:val="22"/>
        </w:rPr>
      </w:pPr>
      <w:r w:rsidRPr="00642DB6">
        <w:rPr>
          <w:rFonts w:hint="eastAsia"/>
          <w:b/>
          <w:bCs/>
          <w:sz w:val="22"/>
          <w:szCs w:val="22"/>
          <w:lang w:val="en-US"/>
        </w:rPr>
        <w:t>Table</w:t>
      </w:r>
      <w:r w:rsidRPr="00642DB6">
        <w:rPr>
          <w:b/>
          <w:bCs/>
          <w:sz w:val="22"/>
          <w:szCs w:val="22"/>
          <w:lang w:val="en-US"/>
        </w:rPr>
        <w:t xml:space="preserve"> </w:t>
      </w:r>
      <w:r w:rsidR="002F0156">
        <w:rPr>
          <w:b/>
          <w:bCs/>
          <w:sz w:val="22"/>
          <w:szCs w:val="22"/>
          <w:lang w:val="en-US"/>
        </w:rPr>
        <w:t>1</w:t>
      </w:r>
      <w:r w:rsidRPr="00642DB6">
        <w:rPr>
          <w:b/>
          <w:bCs/>
          <w:sz w:val="22"/>
          <w:szCs w:val="22"/>
          <w:lang w:val="en-US"/>
        </w:rPr>
        <w:t>.</w:t>
      </w:r>
      <w:r>
        <w:rPr>
          <w:sz w:val="22"/>
          <w:szCs w:val="22"/>
        </w:rPr>
        <w:t xml:space="preserve">  </w:t>
      </w:r>
      <w:r w:rsidR="003C20A6">
        <w:rPr>
          <w:sz w:val="22"/>
          <w:szCs w:val="22"/>
        </w:rPr>
        <w:t>Characterization of model monitoring approaches for NW side models</w:t>
      </w:r>
    </w:p>
    <w:tbl>
      <w:tblPr>
        <w:tblW w:w="5000" w:type="pct"/>
        <w:tblCellMar>
          <w:left w:w="0" w:type="dxa"/>
          <w:right w:w="0" w:type="dxa"/>
        </w:tblCellMar>
        <w:tblLook w:val="04A0" w:firstRow="1" w:lastRow="0" w:firstColumn="1" w:lastColumn="0" w:noHBand="0" w:noVBand="1"/>
      </w:tblPr>
      <w:tblGrid>
        <w:gridCol w:w="1922"/>
        <w:gridCol w:w="2641"/>
        <w:gridCol w:w="1418"/>
        <w:gridCol w:w="1501"/>
        <w:gridCol w:w="2470"/>
      </w:tblGrid>
      <w:tr w:rsidR="003C20A6" w:rsidRPr="003C20A6" w14:paraId="71659F58" w14:textId="77777777" w:rsidTr="003C20A6">
        <w:trPr>
          <w:trHeight w:val="94"/>
        </w:trPr>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E5EB9A" w14:textId="77777777" w:rsidR="003C20A6" w:rsidRPr="003C20A6" w:rsidRDefault="003C20A6" w:rsidP="003C20A6">
            <w:pPr>
              <w:rPr>
                <w:sz w:val="21"/>
                <w:szCs w:val="21"/>
                <w:lang w:val="en-US"/>
              </w:rPr>
            </w:pPr>
            <w:r w:rsidRPr="003C20A6">
              <w:rPr>
                <w:b/>
                <w:bCs/>
                <w:sz w:val="21"/>
                <w:szCs w:val="21"/>
                <w:lang w:val="en-US"/>
              </w:rPr>
              <w:t>Model monitoring based on</w:t>
            </w:r>
          </w:p>
        </w:tc>
        <w:tc>
          <w:tcPr>
            <w:tcW w:w="132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8C5900" w14:textId="77777777" w:rsidR="003C20A6" w:rsidRPr="003C20A6" w:rsidRDefault="003C20A6" w:rsidP="003C20A6">
            <w:pPr>
              <w:rPr>
                <w:sz w:val="21"/>
                <w:szCs w:val="21"/>
                <w:lang w:val="en-US"/>
              </w:rPr>
            </w:pPr>
            <w:r w:rsidRPr="003C20A6">
              <w:rPr>
                <w:b/>
                <w:bCs/>
                <w:sz w:val="21"/>
                <w:szCs w:val="21"/>
                <w:lang w:val="en-US"/>
              </w:rPr>
              <w:t>Relevance</w:t>
            </w:r>
          </w:p>
        </w:tc>
        <w:tc>
          <w:tcPr>
            <w:tcW w:w="7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3F17C3" w14:textId="77777777" w:rsidR="003C20A6" w:rsidRPr="003C20A6" w:rsidRDefault="003C20A6" w:rsidP="003C20A6">
            <w:pPr>
              <w:rPr>
                <w:sz w:val="21"/>
                <w:szCs w:val="21"/>
                <w:lang w:val="en-US"/>
              </w:rPr>
            </w:pPr>
            <w:r w:rsidRPr="003C20A6">
              <w:rPr>
                <w:b/>
                <w:bCs/>
                <w:sz w:val="21"/>
                <w:szCs w:val="21"/>
                <w:lang w:val="en-US"/>
              </w:rPr>
              <w:t>Overhead</w:t>
            </w:r>
          </w:p>
        </w:tc>
        <w:tc>
          <w:tcPr>
            <w:tcW w:w="7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7F679C" w14:textId="77777777" w:rsidR="003C20A6" w:rsidRPr="003C20A6" w:rsidRDefault="003C20A6" w:rsidP="003C20A6">
            <w:pPr>
              <w:rPr>
                <w:sz w:val="21"/>
                <w:szCs w:val="21"/>
                <w:lang w:val="en-US"/>
              </w:rPr>
            </w:pPr>
            <w:r w:rsidRPr="003C20A6">
              <w:rPr>
                <w:b/>
                <w:bCs/>
                <w:sz w:val="21"/>
                <w:szCs w:val="21"/>
                <w:lang w:val="en-US"/>
              </w:rPr>
              <w:t>Complexity</w:t>
            </w:r>
          </w:p>
        </w:tc>
        <w:tc>
          <w:tcPr>
            <w:tcW w:w="124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B6A85B" w14:textId="77777777" w:rsidR="003C20A6" w:rsidRPr="003C20A6" w:rsidRDefault="003C20A6" w:rsidP="003C20A6">
            <w:pPr>
              <w:rPr>
                <w:sz w:val="21"/>
                <w:szCs w:val="21"/>
                <w:lang w:val="en-US"/>
              </w:rPr>
            </w:pPr>
            <w:r w:rsidRPr="003C20A6">
              <w:rPr>
                <w:b/>
                <w:bCs/>
                <w:sz w:val="21"/>
                <w:szCs w:val="21"/>
                <w:lang w:val="en-US"/>
              </w:rPr>
              <w:t>Latency</w:t>
            </w:r>
          </w:p>
        </w:tc>
      </w:tr>
      <w:tr w:rsidR="003C20A6" w:rsidRPr="003C20A6" w14:paraId="4C73B099" w14:textId="77777777" w:rsidTr="003C20A6">
        <w:trPr>
          <w:trHeight w:val="174"/>
        </w:trPr>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9EEF93" w14:textId="3973487B" w:rsidR="003C20A6" w:rsidRPr="003C20A6" w:rsidRDefault="003C20A6" w:rsidP="003C20A6">
            <w:pPr>
              <w:rPr>
                <w:sz w:val="21"/>
                <w:szCs w:val="21"/>
                <w:lang w:val="en-US"/>
              </w:rPr>
            </w:pPr>
            <w:r w:rsidRPr="003C20A6">
              <w:rPr>
                <w:sz w:val="21"/>
                <w:szCs w:val="21"/>
                <w:lang w:val="en-US"/>
              </w:rPr>
              <w:t>model accuracy</w:t>
            </w:r>
          </w:p>
        </w:tc>
        <w:tc>
          <w:tcPr>
            <w:tcW w:w="132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59B6F1" w14:textId="0A1313C5" w:rsidR="003C20A6" w:rsidRPr="003C20A6" w:rsidRDefault="003C20A6" w:rsidP="003C20A6">
            <w:pPr>
              <w:rPr>
                <w:sz w:val="21"/>
                <w:szCs w:val="21"/>
                <w:lang w:val="en-US"/>
              </w:rPr>
            </w:pPr>
            <w:r w:rsidRPr="003C20A6">
              <w:rPr>
                <w:sz w:val="21"/>
                <w:szCs w:val="21"/>
                <w:lang w:val="en-US"/>
              </w:rPr>
              <w:t>High relevance to model performance</w:t>
            </w:r>
          </w:p>
        </w:tc>
        <w:tc>
          <w:tcPr>
            <w:tcW w:w="7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CBFB8A" w14:textId="67F06245" w:rsidR="003C20A6" w:rsidRPr="003C20A6" w:rsidRDefault="003C20A6" w:rsidP="003C20A6">
            <w:pPr>
              <w:rPr>
                <w:sz w:val="21"/>
                <w:szCs w:val="21"/>
                <w:lang w:val="en-US"/>
              </w:rPr>
            </w:pPr>
            <w:r w:rsidRPr="003C20A6">
              <w:rPr>
                <w:sz w:val="21"/>
                <w:szCs w:val="21"/>
                <w:lang w:val="en-US"/>
              </w:rPr>
              <w:t>Set A beam measurements</w:t>
            </w:r>
          </w:p>
        </w:tc>
        <w:tc>
          <w:tcPr>
            <w:tcW w:w="7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7DBB9E" w14:textId="1A67C331" w:rsidR="003C20A6" w:rsidRPr="003C20A6" w:rsidRDefault="003C20A6" w:rsidP="003C20A6">
            <w:pPr>
              <w:rPr>
                <w:sz w:val="21"/>
                <w:szCs w:val="21"/>
                <w:lang w:val="en-US"/>
              </w:rPr>
            </w:pPr>
            <w:r w:rsidRPr="003C20A6">
              <w:rPr>
                <w:sz w:val="21"/>
                <w:szCs w:val="21"/>
                <w:lang w:val="en-US"/>
              </w:rPr>
              <w:t>Additional RS measurement</w:t>
            </w:r>
          </w:p>
        </w:tc>
        <w:tc>
          <w:tcPr>
            <w:tcW w:w="124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93781C" w14:textId="3F5C44DC" w:rsidR="003C20A6" w:rsidRPr="003C20A6" w:rsidRDefault="003C20A6" w:rsidP="003C20A6">
            <w:pPr>
              <w:rPr>
                <w:sz w:val="21"/>
                <w:szCs w:val="21"/>
                <w:lang w:val="en-US"/>
              </w:rPr>
            </w:pPr>
            <w:r w:rsidRPr="003C20A6">
              <w:rPr>
                <w:sz w:val="21"/>
                <w:szCs w:val="21"/>
                <w:lang w:val="en-US"/>
              </w:rPr>
              <w:t>Low latency to detect the model failure</w:t>
            </w:r>
          </w:p>
        </w:tc>
      </w:tr>
      <w:tr w:rsidR="003C20A6" w:rsidRPr="003C20A6" w14:paraId="3FF3D965" w14:textId="77777777" w:rsidTr="003C20A6">
        <w:trPr>
          <w:trHeight w:val="174"/>
        </w:trPr>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4AC31D" w14:textId="77777777" w:rsidR="003C20A6" w:rsidRPr="003C20A6" w:rsidRDefault="003C20A6" w:rsidP="003C20A6">
            <w:pPr>
              <w:rPr>
                <w:sz w:val="21"/>
                <w:szCs w:val="21"/>
                <w:lang w:val="en-US"/>
              </w:rPr>
            </w:pPr>
            <w:r w:rsidRPr="003C20A6">
              <w:rPr>
                <w:sz w:val="21"/>
                <w:szCs w:val="21"/>
                <w:lang w:val="en-US"/>
              </w:rPr>
              <w:t>empirical system performance</w:t>
            </w:r>
          </w:p>
        </w:tc>
        <w:tc>
          <w:tcPr>
            <w:tcW w:w="132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2BE7BC" w14:textId="77777777" w:rsidR="003C20A6" w:rsidRPr="003C20A6" w:rsidRDefault="003C20A6" w:rsidP="003C20A6">
            <w:pPr>
              <w:rPr>
                <w:sz w:val="21"/>
                <w:szCs w:val="21"/>
                <w:lang w:val="en-US"/>
              </w:rPr>
            </w:pPr>
            <w:r w:rsidRPr="003C20A6">
              <w:rPr>
                <w:sz w:val="21"/>
                <w:szCs w:val="21"/>
                <w:lang w:val="en-US"/>
              </w:rPr>
              <w:t>High relevance to system performance</w:t>
            </w:r>
          </w:p>
        </w:tc>
        <w:tc>
          <w:tcPr>
            <w:tcW w:w="7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65D39E" w14:textId="77777777" w:rsidR="003C20A6" w:rsidRPr="003C20A6" w:rsidRDefault="003C20A6" w:rsidP="003C20A6">
            <w:pPr>
              <w:rPr>
                <w:sz w:val="21"/>
                <w:szCs w:val="21"/>
                <w:lang w:val="en-US"/>
              </w:rPr>
            </w:pPr>
            <w:r w:rsidRPr="003C20A6">
              <w:rPr>
                <w:sz w:val="21"/>
                <w:szCs w:val="21"/>
                <w:lang w:val="en-US"/>
              </w:rPr>
              <w:t>-</w:t>
            </w:r>
          </w:p>
        </w:tc>
        <w:tc>
          <w:tcPr>
            <w:tcW w:w="7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741058" w14:textId="77777777" w:rsidR="003C20A6" w:rsidRPr="003C20A6" w:rsidRDefault="003C20A6" w:rsidP="003C20A6">
            <w:pPr>
              <w:rPr>
                <w:sz w:val="21"/>
                <w:szCs w:val="21"/>
                <w:lang w:val="en-US"/>
              </w:rPr>
            </w:pPr>
            <w:r w:rsidRPr="003C20A6">
              <w:rPr>
                <w:sz w:val="21"/>
                <w:szCs w:val="21"/>
                <w:lang w:val="en-US"/>
              </w:rPr>
              <w:t>-</w:t>
            </w:r>
          </w:p>
        </w:tc>
        <w:tc>
          <w:tcPr>
            <w:tcW w:w="124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A3BF6F" w14:textId="77777777" w:rsidR="003C20A6" w:rsidRPr="003C20A6" w:rsidRDefault="003C20A6" w:rsidP="003C20A6">
            <w:pPr>
              <w:rPr>
                <w:sz w:val="21"/>
                <w:szCs w:val="21"/>
                <w:lang w:val="en-US"/>
              </w:rPr>
            </w:pPr>
            <w:r w:rsidRPr="003C20A6">
              <w:rPr>
                <w:sz w:val="21"/>
                <w:szCs w:val="21"/>
                <w:lang w:val="en-US"/>
              </w:rPr>
              <w:t>Large latency to detect the model failure</w:t>
            </w:r>
          </w:p>
        </w:tc>
      </w:tr>
      <w:tr w:rsidR="003C20A6" w:rsidRPr="003C20A6" w14:paraId="738A2773" w14:textId="77777777" w:rsidTr="003C20A6">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E7C9E4" w14:textId="77777777" w:rsidR="003C20A6" w:rsidRPr="003C20A6" w:rsidRDefault="003C20A6" w:rsidP="003C20A6">
            <w:pPr>
              <w:rPr>
                <w:sz w:val="21"/>
                <w:szCs w:val="21"/>
                <w:lang w:val="en-US"/>
              </w:rPr>
            </w:pPr>
            <w:r w:rsidRPr="003C20A6">
              <w:rPr>
                <w:sz w:val="21"/>
                <w:szCs w:val="21"/>
                <w:lang w:val="en-US"/>
              </w:rPr>
              <w:t>input/output data distribution</w:t>
            </w:r>
          </w:p>
        </w:tc>
        <w:tc>
          <w:tcPr>
            <w:tcW w:w="132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38ED45" w14:textId="77777777" w:rsidR="003C20A6" w:rsidRPr="003C20A6" w:rsidRDefault="003C20A6" w:rsidP="003C20A6">
            <w:pPr>
              <w:rPr>
                <w:sz w:val="21"/>
                <w:szCs w:val="21"/>
                <w:lang w:val="en-US"/>
              </w:rPr>
            </w:pPr>
            <w:r w:rsidRPr="003C20A6">
              <w:rPr>
                <w:sz w:val="21"/>
                <w:szCs w:val="21"/>
                <w:lang w:val="en-US"/>
              </w:rPr>
              <w:t>Low relevance to model/system performance</w:t>
            </w:r>
          </w:p>
        </w:tc>
        <w:tc>
          <w:tcPr>
            <w:tcW w:w="7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F347D0" w14:textId="77777777" w:rsidR="003C20A6" w:rsidRPr="003C20A6" w:rsidRDefault="003C20A6" w:rsidP="003C20A6">
            <w:pPr>
              <w:rPr>
                <w:sz w:val="21"/>
                <w:szCs w:val="21"/>
                <w:lang w:val="en-US"/>
              </w:rPr>
            </w:pPr>
            <w:r w:rsidRPr="003C20A6">
              <w:rPr>
                <w:sz w:val="21"/>
                <w:szCs w:val="21"/>
                <w:lang w:val="en-US"/>
              </w:rPr>
              <w:t>-</w:t>
            </w:r>
          </w:p>
        </w:tc>
        <w:tc>
          <w:tcPr>
            <w:tcW w:w="7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169E93" w14:textId="77777777" w:rsidR="003C20A6" w:rsidRPr="003C20A6" w:rsidRDefault="003C20A6" w:rsidP="003C20A6">
            <w:pPr>
              <w:rPr>
                <w:sz w:val="21"/>
                <w:szCs w:val="21"/>
                <w:lang w:val="en-US"/>
              </w:rPr>
            </w:pPr>
            <w:r w:rsidRPr="003C20A6">
              <w:rPr>
                <w:sz w:val="21"/>
                <w:szCs w:val="21"/>
                <w:lang w:val="en-US"/>
              </w:rPr>
              <w:t>Drift detection</w:t>
            </w:r>
          </w:p>
        </w:tc>
        <w:tc>
          <w:tcPr>
            <w:tcW w:w="124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CE4718" w14:textId="77777777" w:rsidR="003C20A6" w:rsidRPr="003C20A6" w:rsidRDefault="003C20A6" w:rsidP="003C20A6">
            <w:pPr>
              <w:rPr>
                <w:sz w:val="21"/>
                <w:szCs w:val="21"/>
                <w:lang w:val="en-US"/>
              </w:rPr>
            </w:pPr>
            <w:r w:rsidRPr="003C20A6">
              <w:rPr>
                <w:sz w:val="21"/>
                <w:szCs w:val="21"/>
                <w:lang w:val="en-US"/>
              </w:rPr>
              <w:t>Large latency to detect the model failure</w:t>
            </w:r>
          </w:p>
        </w:tc>
      </w:tr>
    </w:tbl>
    <w:p w14:paraId="2B73BE73" w14:textId="7A4F7472" w:rsidR="005D584B" w:rsidRDefault="007A5F7C" w:rsidP="003C20A6">
      <w:pPr>
        <w:pStyle w:val="2"/>
        <w:numPr>
          <w:ilvl w:val="1"/>
          <w:numId w:val="6"/>
        </w:numPr>
        <w:spacing w:before="240" w:line="360" w:lineRule="auto"/>
        <w:jc w:val="both"/>
        <w:rPr>
          <w:b/>
          <w:bCs/>
          <w:sz w:val="22"/>
          <w:szCs w:val="22"/>
          <w:lang w:val="en-US"/>
        </w:rPr>
      </w:pPr>
      <w:r>
        <w:rPr>
          <w:b/>
          <w:bCs/>
          <w:sz w:val="22"/>
          <w:szCs w:val="22"/>
          <w:lang w:val="en-US"/>
        </w:rPr>
        <w:t>DL beam prediction with UE side model</w:t>
      </w:r>
    </w:p>
    <w:p w14:paraId="67AF6FEE" w14:textId="412BF82B" w:rsidR="00F65186" w:rsidRDefault="00F65186" w:rsidP="00F65186">
      <w:pPr>
        <w:spacing w:afterLines="50" w:after="120"/>
        <w:rPr>
          <w:sz w:val="22"/>
          <w:szCs w:val="22"/>
        </w:rPr>
      </w:pPr>
      <w:r>
        <w:rPr>
          <w:sz w:val="22"/>
          <w:szCs w:val="22"/>
        </w:rPr>
        <w:t>When DL beam prediction is performed at UE side, the DL Rx beam information is fully available. Also, the DL beam measurement values can be obtained without beam measurement reporting</w:t>
      </w:r>
      <w:r w:rsidR="00F0360B">
        <w:rPr>
          <w:sz w:val="22"/>
          <w:szCs w:val="22"/>
        </w:rPr>
        <w:t xml:space="preserve"> unlike DL beam prediction at NW side.</w:t>
      </w:r>
      <w:r>
        <w:rPr>
          <w:sz w:val="22"/>
          <w:szCs w:val="22"/>
        </w:rPr>
        <w:t xml:space="preserve"> Thus, DL beam prediction at UE side is also as promising as </w:t>
      </w:r>
      <w:r w:rsidR="00E65713">
        <w:rPr>
          <w:sz w:val="22"/>
          <w:szCs w:val="22"/>
        </w:rPr>
        <w:t xml:space="preserve">well as </w:t>
      </w:r>
      <w:r>
        <w:rPr>
          <w:sz w:val="22"/>
          <w:szCs w:val="22"/>
        </w:rPr>
        <w:t xml:space="preserve">beam prediction at NW side. </w:t>
      </w:r>
    </w:p>
    <w:p w14:paraId="1B03C325" w14:textId="45964A82" w:rsidR="00590C07" w:rsidRDefault="00590C07" w:rsidP="00F65186">
      <w:pPr>
        <w:spacing w:afterLines="50" w:after="120"/>
        <w:rPr>
          <w:sz w:val="22"/>
          <w:szCs w:val="22"/>
        </w:rPr>
      </w:pPr>
      <w:r>
        <w:rPr>
          <w:sz w:val="22"/>
          <w:szCs w:val="22"/>
        </w:rPr>
        <w:t xml:space="preserve">In DL beam prediction with UE side models, the information UE can report depends on the active models. For example, </w:t>
      </w:r>
      <w:r w:rsidRPr="00590C07">
        <w:rPr>
          <w:sz w:val="22"/>
          <w:szCs w:val="22"/>
        </w:rPr>
        <w:t xml:space="preserve">the temporal beam prediction at UE side outputs </w:t>
      </w:r>
      <w:r w:rsidR="001B38E5">
        <w:rPr>
          <w:sz w:val="22"/>
          <w:szCs w:val="22"/>
        </w:rPr>
        <w:t xml:space="preserve">the </w:t>
      </w:r>
      <w:r w:rsidRPr="00590C07">
        <w:rPr>
          <w:sz w:val="22"/>
          <w:szCs w:val="22"/>
        </w:rPr>
        <w:t>beam quality at certain predicted time instance(s), where the predicted time instances could be different according to the active model. Likewise</w:t>
      </w:r>
      <w:r>
        <w:rPr>
          <w:sz w:val="22"/>
          <w:szCs w:val="22"/>
        </w:rPr>
        <w:t>, the number of predicted beams in spatial domain beam prediction depends on the active model. Thus, t</w:t>
      </w:r>
      <w:r w:rsidRPr="00590C07">
        <w:rPr>
          <w:sz w:val="22"/>
          <w:szCs w:val="22"/>
        </w:rPr>
        <w:t xml:space="preserve">he active model determines what information can be </w:t>
      </w:r>
      <w:r>
        <w:rPr>
          <w:sz w:val="22"/>
          <w:szCs w:val="22"/>
        </w:rPr>
        <w:t xml:space="preserve">reported based on the </w:t>
      </w:r>
      <w:r w:rsidRPr="00590C07">
        <w:rPr>
          <w:sz w:val="22"/>
          <w:szCs w:val="22"/>
        </w:rPr>
        <w:t>model inference.</w:t>
      </w:r>
      <w:r>
        <w:rPr>
          <w:sz w:val="22"/>
          <w:szCs w:val="22"/>
        </w:rPr>
        <w:t xml:space="preserve"> </w:t>
      </w:r>
    </w:p>
    <w:p w14:paraId="236DA1D3" w14:textId="07233378" w:rsidR="00590C07" w:rsidRPr="00590C07" w:rsidRDefault="00590C07" w:rsidP="00F65186">
      <w:pPr>
        <w:spacing w:afterLines="50" w:after="120"/>
        <w:rPr>
          <w:rFonts w:eastAsia="游明朝"/>
          <w:b/>
          <w:sz w:val="22"/>
          <w:szCs w:val="22"/>
        </w:rPr>
      </w:pPr>
      <w:r>
        <w:rPr>
          <w:rFonts w:eastAsia="游明朝"/>
          <w:b/>
          <w:sz w:val="22"/>
          <w:szCs w:val="22"/>
          <w:u w:val="single"/>
        </w:rPr>
        <w:t xml:space="preserve">Observation </w:t>
      </w:r>
      <w:r w:rsidR="002F0156">
        <w:rPr>
          <w:rFonts w:eastAsia="游明朝"/>
          <w:b/>
          <w:sz w:val="22"/>
          <w:szCs w:val="22"/>
          <w:u w:val="single"/>
        </w:rPr>
        <w:t>4</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Active models determine what information can be reported based on the model inference.</w:t>
      </w:r>
    </w:p>
    <w:p w14:paraId="40993B87" w14:textId="79BC499C" w:rsidR="00590C07" w:rsidRDefault="00590C07" w:rsidP="00F65186">
      <w:pPr>
        <w:spacing w:afterLines="50" w:after="120"/>
        <w:rPr>
          <w:sz w:val="22"/>
          <w:szCs w:val="22"/>
        </w:rPr>
      </w:pPr>
      <w:r>
        <w:rPr>
          <w:sz w:val="22"/>
          <w:szCs w:val="22"/>
        </w:rPr>
        <w:t xml:space="preserve">Since the motivation of DL beam prediction is to facilitate the beam management, UE should report the information desired for NW operation. </w:t>
      </w:r>
      <w:r w:rsidR="007117B3">
        <w:rPr>
          <w:sz w:val="22"/>
          <w:szCs w:val="22"/>
        </w:rPr>
        <w:t>If the predicted information is not desired information for NW, the UE processing for the beam prediction is unnecessary and should be avoided. Hence</w:t>
      </w:r>
      <w:r>
        <w:rPr>
          <w:sz w:val="22"/>
          <w:szCs w:val="22"/>
        </w:rPr>
        <w:t>, NW should determine which model to be active according to the utility of the model inference</w:t>
      </w:r>
      <w:r w:rsidR="001B38E5">
        <w:rPr>
          <w:sz w:val="22"/>
          <w:szCs w:val="22"/>
        </w:rPr>
        <w:t xml:space="preserve"> results</w:t>
      </w:r>
      <w:r>
        <w:rPr>
          <w:sz w:val="22"/>
          <w:szCs w:val="22"/>
        </w:rPr>
        <w:t xml:space="preserve">. </w:t>
      </w:r>
      <w:r>
        <w:rPr>
          <w:rFonts w:hint="eastAsia"/>
          <w:sz w:val="22"/>
          <w:szCs w:val="22"/>
        </w:rPr>
        <w:t>Furthermore</w:t>
      </w:r>
      <w:r>
        <w:rPr>
          <w:sz w:val="22"/>
          <w:szCs w:val="22"/>
        </w:rPr>
        <w:t xml:space="preserve">, </w:t>
      </w:r>
      <w:r w:rsidRPr="00590C07">
        <w:rPr>
          <w:sz w:val="22"/>
          <w:szCs w:val="22"/>
        </w:rPr>
        <w:t>NW operation needs to consider the resource management</w:t>
      </w:r>
      <w:r>
        <w:rPr>
          <w:sz w:val="22"/>
          <w:szCs w:val="22"/>
        </w:rPr>
        <w:t>s</w:t>
      </w:r>
      <w:r w:rsidRPr="00590C07">
        <w:rPr>
          <w:sz w:val="22"/>
          <w:szCs w:val="22"/>
        </w:rPr>
        <w:t xml:space="preserve"> for all connected UE</w:t>
      </w:r>
      <w:r>
        <w:rPr>
          <w:sz w:val="22"/>
          <w:szCs w:val="22"/>
        </w:rPr>
        <w:t>s so that t</w:t>
      </w:r>
      <w:r w:rsidRPr="00590C07">
        <w:rPr>
          <w:sz w:val="22"/>
          <w:szCs w:val="22"/>
        </w:rPr>
        <w:t xml:space="preserve">he active model </w:t>
      </w:r>
      <w:r>
        <w:rPr>
          <w:sz w:val="22"/>
          <w:szCs w:val="22"/>
        </w:rPr>
        <w:t>does not d</w:t>
      </w:r>
      <w:r w:rsidRPr="00590C07">
        <w:rPr>
          <w:sz w:val="22"/>
          <w:szCs w:val="22"/>
        </w:rPr>
        <w:t>ecreas</w:t>
      </w:r>
      <w:r>
        <w:rPr>
          <w:sz w:val="22"/>
          <w:szCs w:val="22"/>
        </w:rPr>
        <w:t>e</w:t>
      </w:r>
      <w:r w:rsidRPr="00590C07">
        <w:rPr>
          <w:sz w:val="22"/>
          <w:szCs w:val="22"/>
        </w:rPr>
        <w:t xml:space="preserve"> the overall network performance. For those reasons, it is beneficial to support the mechanism for NW to determine which model to be activated or deactivated at UE side according to the current NW operation.</w:t>
      </w:r>
    </w:p>
    <w:p w14:paraId="27700425" w14:textId="0D3A1AF6" w:rsidR="00590C07" w:rsidRDefault="00590C07" w:rsidP="00590C07">
      <w:pPr>
        <w:spacing w:afterLines="50" w:after="120"/>
        <w:jc w:val="both"/>
        <w:rPr>
          <w:rFonts w:eastAsia="游明朝"/>
          <w:b/>
          <w:sz w:val="22"/>
          <w:szCs w:val="22"/>
        </w:rPr>
      </w:pPr>
      <w:r>
        <w:rPr>
          <w:rFonts w:eastAsia="游明朝"/>
          <w:b/>
          <w:sz w:val="22"/>
          <w:szCs w:val="22"/>
          <w:u w:val="single"/>
        </w:rPr>
        <w:t>Proposal</w:t>
      </w:r>
      <w:r w:rsidRPr="00FC354C">
        <w:rPr>
          <w:rFonts w:eastAsia="游明朝"/>
          <w:b/>
          <w:sz w:val="22"/>
          <w:szCs w:val="22"/>
          <w:u w:val="single"/>
        </w:rPr>
        <w:t xml:space="preserve"> </w:t>
      </w:r>
      <w:r w:rsidR="002F0156">
        <w:rPr>
          <w:rFonts w:eastAsia="游明朝"/>
          <w:b/>
          <w:sz w:val="22"/>
          <w:szCs w:val="22"/>
          <w:u w:val="single"/>
        </w:rPr>
        <w:t>8</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NW should control which UE</w:t>
      </w:r>
      <w:r w:rsidR="001B38E5">
        <w:rPr>
          <w:rFonts w:eastAsia="游明朝"/>
          <w:b/>
          <w:sz w:val="22"/>
          <w:szCs w:val="22"/>
        </w:rPr>
        <w:t xml:space="preserve"> </w:t>
      </w:r>
      <w:r>
        <w:rPr>
          <w:rFonts w:eastAsia="游明朝"/>
          <w:b/>
          <w:sz w:val="22"/>
          <w:szCs w:val="22"/>
        </w:rPr>
        <w:t>side model to be activated or deactivated based the NW operation in beam prediction.</w:t>
      </w:r>
    </w:p>
    <w:p w14:paraId="617B2839" w14:textId="77514668" w:rsidR="00590C07" w:rsidRDefault="00590C07" w:rsidP="00590C07">
      <w:pPr>
        <w:spacing w:afterLines="50" w:after="120"/>
        <w:jc w:val="both"/>
        <w:rPr>
          <w:sz w:val="22"/>
          <w:szCs w:val="22"/>
        </w:rPr>
      </w:pPr>
      <w:r>
        <w:rPr>
          <w:sz w:val="22"/>
          <w:szCs w:val="22"/>
        </w:rPr>
        <w:t>Some AI/ML models in BM-Case 1 and BM</w:t>
      </w:r>
      <w:r w:rsidR="001B38E5">
        <w:rPr>
          <w:sz w:val="22"/>
          <w:szCs w:val="22"/>
        </w:rPr>
        <w:t>-</w:t>
      </w:r>
      <w:r>
        <w:rPr>
          <w:sz w:val="22"/>
          <w:szCs w:val="22"/>
        </w:rPr>
        <w:t>Case2 output the top-1 or top-</w:t>
      </w:r>
      <w:r w:rsidRPr="003C20A6">
        <w:rPr>
          <w:i/>
          <w:iCs/>
          <w:sz w:val="22"/>
          <w:szCs w:val="22"/>
        </w:rPr>
        <w:t>N</w:t>
      </w:r>
      <w:r>
        <w:rPr>
          <w:sz w:val="22"/>
          <w:szCs w:val="22"/>
        </w:rPr>
        <w:t>/1</w:t>
      </w:r>
      <w:r>
        <w:rPr>
          <w:i/>
          <w:iCs/>
          <w:sz w:val="22"/>
          <w:szCs w:val="22"/>
        </w:rPr>
        <w:t xml:space="preserve"> </w:t>
      </w:r>
      <w:r>
        <w:rPr>
          <w:sz w:val="22"/>
          <w:szCs w:val="22"/>
        </w:rPr>
        <w:t xml:space="preserve">probability of certain beam(s). These probabilities can be useful as the reliability of each model inference result for </w:t>
      </w:r>
      <w:r w:rsidR="001B38E5">
        <w:rPr>
          <w:sz w:val="22"/>
          <w:szCs w:val="22"/>
        </w:rPr>
        <w:t xml:space="preserve">the </w:t>
      </w:r>
      <w:r>
        <w:rPr>
          <w:sz w:val="22"/>
          <w:szCs w:val="22"/>
        </w:rPr>
        <w:t>beam management</w:t>
      </w:r>
      <w:r w:rsidR="001B38E5">
        <w:rPr>
          <w:sz w:val="22"/>
          <w:szCs w:val="22"/>
        </w:rPr>
        <w:t xml:space="preserve">. </w:t>
      </w:r>
      <w:r>
        <w:rPr>
          <w:sz w:val="22"/>
          <w:szCs w:val="22"/>
        </w:rPr>
        <w:t>Hence, the L1 signalling to report the top-1 or/and top-</w:t>
      </w:r>
      <w:r w:rsidRPr="003C20A6">
        <w:rPr>
          <w:i/>
          <w:iCs/>
          <w:sz w:val="22"/>
          <w:szCs w:val="22"/>
        </w:rPr>
        <w:t>N</w:t>
      </w:r>
      <w:r>
        <w:rPr>
          <w:sz w:val="22"/>
          <w:szCs w:val="22"/>
        </w:rPr>
        <w:t>/1</w:t>
      </w:r>
      <w:r>
        <w:rPr>
          <w:i/>
          <w:iCs/>
          <w:sz w:val="22"/>
          <w:szCs w:val="22"/>
        </w:rPr>
        <w:t xml:space="preserve"> </w:t>
      </w:r>
      <w:r>
        <w:rPr>
          <w:sz w:val="22"/>
          <w:szCs w:val="22"/>
        </w:rPr>
        <w:t xml:space="preserve">probability of certain beam(s) could be viewed as a potential specification impact.  </w:t>
      </w:r>
    </w:p>
    <w:p w14:paraId="0C1A3F48" w14:textId="773DE208" w:rsidR="00590C07" w:rsidRPr="00590C07" w:rsidRDefault="00590C07" w:rsidP="00590C07">
      <w:pPr>
        <w:spacing w:afterLines="50" w:after="120"/>
        <w:jc w:val="both"/>
        <w:rPr>
          <w:rFonts w:eastAsia="游明朝"/>
          <w:b/>
          <w:sz w:val="22"/>
          <w:szCs w:val="22"/>
        </w:rPr>
      </w:pPr>
      <w:r>
        <w:rPr>
          <w:rFonts w:eastAsia="游明朝"/>
          <w:b/>
          <w:sz w:val="22"/>
          <w:szCs w:val="22"/>
          <w:u w:val="single"/>
        </w:rPr>
        <w:t>Proposal</w:t>
      </w:r>
      <w:r w:rsidRPr="00FC354C">
        <w:rPr>
          <w:rFonts w:eastAsia="游明朝"/>
          <w:b/>
          <w:sz w:val="22"/>
          <w:szCs w:val="22"/>
          <w:u w:val="single"/>
        </w:rPr>
        <w:t xml:space="preserve"> </w:t>
      </w:r>
      <w:r w:rsidR="002F0156">
        <w:rPr>
          <w:rFonts w:eastAsia="游明朝"/>
          <w:b/>
          <w:sz w:val="22"/>
          <w:szCs w:val="22"/>
          <w:u w:val="single"/>
        </w:rPr>
        <w:t>9</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Study the L1 signalling to report the top-1 or/and top-</w:t>
      </w:r>
      <w:r w:rsidRPr="00590C07">
        <w:rPr>
          <w:rFonts w:eastAsia="游明朝"/>
          <w:b/>
          <w:i/>
          <w:iCs/>
          <w:sz w:val="22"/>
          <w:szCs w:val="22"/>
        </w:rPr>
        <w:t>N</w:t>
      </w:r>
      <w:r>
        <w:rPr>
          <w:rFonts w:eastAsia="游明朝"/>
          <w:b/>
          <w:sz w:val="22"/>
          <w:szCs w:val="22"/>
        </w:rPr>
        <w:t>/1 probability of certain beam(s) from each model inference as a potential specification impact.</w:t>
      </w:r>
    </w:p>
    <w:p w14:paraId="50A4382A" w14:textId="3CFF317B" w:rsidR="00F65186" w:rsidRPr="00590C07" w:rsidRDefault="00F65186" w:rsidP="00F65186">
      <w:pPr>
        <w:spacing w:afterLines="50" w:after="120"/>
        <w:rPr>
          <w:sz w:val="22"/>
        </w:rPr>
      </w:pPr>
      <w:r>
        <w:rPr>
          <w:rFonts w:eastAsiaTheme="minorEastAsia"/>
          <w:sz w:val="22"/>
          <w:szCs w:val="22"/>
        </w:rPr>
        <w:t>In case of DL beam prediction with UE side model</w:t>
      </w:r>
      <w:r w:rsidR="001B38E5">
        <w:rPr>
          <w:rFonts w:eastAsiaTheme="minorEastAsia"/>
          <w:sz w:val="22"/>
          <w:szCs w:val="22"/>
        </w:rPr>
        <w:t>s</w:t>
      </w:r>
      <w:r>
        <w:rPr>
          <w:rFonts w:eastAsiaTheme="minorEastAsia"/>
          <w:sz w:val="22"/>
          <w:szCs w:val="22"/>
        </w:rPr>
        <w:t xml:space="preserve">, the Tx beam information might be necessary for several reasons. For instance, if the available AI model is specific to certain Tx beam configuration, Tx beam information is necessary to determine whether AI model is qualified to work in the current environment or not. Also, some AI models require Tx beam information as an input. </w:t>
      </w:r>
      <w:r>
        <w:rPr>
          <w:sz w:val="22"/>
        </w:rPr>
        <w:t xml:space="preserve">Thus, the Tx beam information might be </w:t>
      </w:r>
      <w:r>
        <w:rPr>
          <w:sz w:val="22"/>
        </w:rPr>
        <w:lastRenderedPageBreak/>
        <w:t>beneficial for beam prediction at UE side</w:t>
      </w:r>
      <w:r w:rsidR="00590C07">
        <w:rPr>
          <w:sz w:val="22"/>
        </w:rPr>
        <w:t xml:space="preserve">. However, as DL Tx beam information could reveal the proprietary implementation of RU chains, the feasibility of revealing DL Tx beam information to UE should be discussed. </w:t>
      </w:r>
    </w:p>
    <w:p w14:paraId="2428E9F6" w14:textId="2656CF46" w:rsidR="00F65186" w:rsidRDefault="00590C07" w:rsidP="00F65186">
      <w:pPr>
        <w:spacing w:afterLines="50" w:after="120"/>
        <w:rPr>
          <w:rFonts w:eastAsia="游明朝"/>
          <w:b/>
          <w:sz w:val="22"/>
          <w:szCs w:val="22"/>
        </w:rPr>
      </w:pPr>
      <w:r>
        <w:rPr>
          <w:rFonts w:eastAsia="游明朝"/>
          <w:b/>
          <w:sz w:val="22"/>
          <w:szCs w:val="22"/>
          <w:u w:val="single"/>
        </w:rPr>
        <w:t>Observation</w:t>
      </w:r>
      <w:r w:rsidR="00F65186">
        <w:rPr>
          <w:rFonts w:eastAsia="游明朝"/>
          <w:b/>
          <w:sz w:val="22"/>
          <w:szCs w:val="22"/>
          <w:u w:val="single"/>
        </w:rPr>
        <w:t xml:space="preserve"> </w:t>
      </w:r>
      <w:r w:rsidR="002F0156">
        <w:rPr>
          <w:rFonts w:eastAsia="游明朝"/>
          <w:b/>
          <w:sz w:val="22"/>
          <w:szCs w:val="22"/>
          <w:u w:val="single"/>
        </w:rPr>
        <w:t>5</w:t>
      </w:r>
      <w:r w:rsidR="00F65186" w:rsidRPr="009B1F7B">
        <w:rPr>
          <w:rFonts w:eastAsia="游明朝" w:hint="eastAsia"/>
          <w:b/>
          <w:sz w:val="22"/>
          <w:szCs w:val="22"/>
        </w:rPr>
        <w:t>:</w:t>
      </w:r>
      <w:r w:rsidR="00F65186" w:rsidRPr="009B1F7B">
        <w:rPr>
          <w:rFonts w:eastAsia="游明朝"/>
          <w:b/>
          <w:sz w:val="22"/>
          <w:szCs w:val="22"/>
        </w:rPr>
        <w:t xml:space="preserve"> </w:t>
      </w:r>
      <w:r w:rsidR="00F65186">
        <w:rPr>
          <w:rFonts w:eastAsia="游明朝"/>
          <w:b/>
          <w:sz w:val="22"/>
          <w:szCs w:val="22"/>
        </w:rPr>
        <w:t>M</w:t>
      </w:r>
      <w:r w:rsidR="00F65186" w:rsidRPr="007A5F7C">
        <w:rPr>
          <w:rFonts w:eastAsia="游明朝"/>
          <w:b/>
          <w:sz w:val="22"/>
          <w:szCs w:val="22"/>
        </w:rPr>
        <w:t xml:space="preserve">echanisms to provide DL Tx beam information from NW to UE </w:t>
      </w:r>
      <w:r w:rsidR="00F65186">
        <w:rPr>
          <w:rFonts w:eastAsia="游明朝"/>
          <w:b/>
          <w:sz w:val="22"/>
          <w:szCs w:val="22"/>
        </w:rPr>
        <w:t>could be potential specification impacts in DL beam prediction</w:t>
      </w:r>
    </w:p>
    <w:p w14:paraId="62AFA2E4" w14:textId="4F424B8F" w:rsidR="00590C07" w:rsidRDefault="00F65186" w:rsidP="00F65186">
      <w:pPr>
        <w:spacing w:afterLines="50" w:after="120"/>
        <w:rPr>
          <w:rFonts w:eastAsiaTheme="minorEastAsia"/>
          <w:sz w:val="22"/>
          <w:szCs w:val="22"/>
        </w:rPr>
      </w:pPr>
      <w:r>
        <w:rPr>
          <w:rFonts w:eastAsiaTheme="minorEastAsia"/>
          <w:sz w:val="22"/>
          <w:szCs w:val="22"/>
        </w:rPr>
        <w:t xml:space="preserve">There are several ways to provide DL Tx beam information to UE as assistance information. One option is to provide the boresight direction of the beam used for each reference signal transmission. Another option is (relative) power per angle for each reference signal, which requires more signalling overhead while detail beam information can be provided compared to boresight direction. </w:t>
      </w:r>
      <w:r w:rsidR="00590C07">
        <w:rPr>
          <w:rFonts w:eastAsiaTheme="minorEastAsia"/>
          <w:sz w:val="22"/>
          <w:szCs w:val="22"/>
        </w:rPr>
        <w:t>If the feasibility of DL Tx beam information as assistance information is confirmed, the representation of assistance information should be identified, according to the performance with each assistance information.</w:t>
      </w:r>
    </w:p>
    <w:p w14:paraId="366E3D44" w14:textId="0A8B9559" w:rsidR="00590C07" w:rsidRPr="00590C07" w:rsidRDefault="00590C07" w:rsidP="00590C07">
      <w:pPr>
        <w:spacing w:afterLines="50" w:after="120"/>
        <w:jc w:val="both"/>
        <w:rPr>
          <w:rFonts w:eastAsia="游明朝"/>
          <w:b/>
          <w:sz w:val="22"/>
          <w:szCs w:val="22"/>
        </w:rPr>
      </w:pPr>
      <w:r w:rsidRPr="00FC354C">
        <w:rPr>
          <w:rFonts w:eastAsia="游明朝"/>
          <w:b/>
          <w:sz w:val="22"/>
          <w:szCs w:val="22"/>
          <w:u w:val="single"/>
        </w:rPr>
        <w:t xml:space="preserve">Observation </w:t>
      </w:r>
      <w:r w:rsidR="002F0156">
        <w:rPr>
          <w:rFonts w:eastAsia="游明朝"/>
          <w:b/>
          <w:sz w:val="22"/>
          <w:szCs w:val="22"/>
          <w:u w:val="single"/>
        </w:rPr>
        <w:t>6</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 xml:space="preserve">Boresight direction and/or (relative) power per angle for each reference signal can be potential assistance information of Tx beam in DL beam prediction. </w:t>
      </w:r>
    </w:p>
    <w:p w14:paraId="6298D6C4" w14:textId="25278751" w:rsidR="00F65186" w:rsidRPr="00F65186" w:rsidRDefault="007A5F7C" w:rsidP="00F65186">
      <w:pPr>
        <w:pStyle w:val="2"/>
        <w:numPr>
          <w:ilvl w:val="2"/>
          <w:numId w:val="6"/>
        </w:numPr>
        <w:spacing w:before="240"/>
        <w:jc w:val="both"/>
        <w:rPr>
          <w:b/>
          <w:bCs/>
          <w:sz w:val="22"/>
          <w:szCs w:val="22"/>
          <w:lang w:val="en-US"/>
        </w:rPr>
      </w:pPr>
      <w:r>
        <w:rPr>
          <w:b/>
          <w:bCs/>
          <w:sz w:val="22"/>
          <w:szCs w:val="22"/>
          <w:lang w:val="en-US"/>
        </w:rPr>
        <w:t>S</w:t>
      </w:r>
      <w:r w:rsidR="00597B72">
        <w:rPr>
          <w:b/>
          <w:bCs/>
          <w:sz w:val="22"/>
          <w:szCs w:val="22"/>
          <w:lang w:val="en-US"/>
        </w:rPr>
        <w:t>patial</w:t>
      </w:r>
      <w:r w:rsidR="001B38E5">
        <w:rPr>
          <w:b/>
          <w:bCs/>
          <w:sz w:val="22"/>
          <w:szCs w:val="22"/>
          <w:lang w:val="en-US"/>
        </w:rPr>
        <w:t xml:space="preserve"> </w:t>
      </w:r>
      <w:r w:rsidR="00597B72">
        <w:rPr>
          <w:b/>
          <w:bCs/>
          <w:sz w:val="22"/>
          <w:szCs w:val="22"/>
          <w:lang w:val="en-US"/>
        </w:rPr>
        <w:t xml:space="preserve">domain </w:t>
      </w:r>
      <w:r>
        <w:rPr>
          <w:b/>
          <w:bCs/>
          <w:sz w:val="22"/>
          <w:szCs w:val="22"/>
          <w:lang w:val="en-US"/>
        </w:rPr>
        <w:t xml:space="preserve">DL </w:t>
      </w:r>
      <w:r w:rsidR="00597B72">
        <w:rPr>
          <w:b/>
          <w:bCs/>
          <w:sz w:val="22"/>
          <w:szCs w:val="22"/>
          <w:lang w:val="en-US"/>
        </w:rPr>
        <w:t xml:space="preserve">beam </w:t>
      </w:r>
      <w:r>
        <w:rPr>
          <w:b/>
          <w:bCs/>
          <w:sz w:val="22"/>
          <w:szCs w:val="22"/>
          <w:lang w:val="en-US"/>
        </w:rPr>
        <w:t>prediction with UE side model</w:t>
      </w:r>
      <w:r w:rsidR="00F65186">
        <w:rPr>
          <w:b/>
          <w:bCs/>
          <w:sz w:val="22"/>
          <w:szCs w:val="22"/>
          <w:lang w:val="en-US"/>
        </w:rPr>
        <w:t xml:space="preserve"> </w:t>
      </w:r>
    </w:p>
    <w:p w14:paraId="508C394A" w14:textId="38EDC5D1" w:rsidR="00F65186" w:rsidRDefault="00F65186" w:rsidP="00F65186">
      <w:pPr>
        <w:spacing w:afterLines="50" w:after="120"/>
        <w:rPr>
          <w:sz w:val="22"/>
          <w:szCs w:val="22"/>
        </w:rPr>
      </w:pPr>
      <w:r w:rsidRPr="003F5DCB">
        <w:rPr>
          <w:rFonts w:eastAsia="SimSun"/>
          <w:noProof/>
        </w:rPr>
        <mc:AlternateContent>
          <mc:Choice Requires="wps">
            <w:drawing>
              <wp:inline distT="0" distB="0" distL="0" distR="0" wp14:anchorId="14CAC396" wp14:editId="41BE111B">
                <wp:extent cx="6129338" cy="1404620"/>
                <wp:effectExtent l="0" t="0" r="24130" b="22225"/>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7BFFD923" w14:textId="77777777" w:rsidR="00F65186" w:rsidRPr="00F65186" w:rsidRDefault="00F65186" w:rsidP="00F65186">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213A1232" w14:textId="77777777" w:rsidR="00F65186" w:rsidRPr="00F65186" w:rsidRDefault="00F65186" w:rsidP="00F65186">
                            <w:pPr>
                              <w:rPr>
                                <w:rFonts w:ascii="Times" w:eastAsia="Batang" w:hAnsi="Times"/>
                                <w:bCs/>
                                <w:iCs/>
                                <w:sz w:val="20"/>
                                <w:szCs w:val="24"/>
                                <w:lang w:eastAsia="en-US"/>
                              </w:rPr>
                            </w:pPr>
                            <w:r w:rsidRPr="00F65186">
                              <w:rPr>
                                <w:rFonts w:ascii="Times" w:eastAsia="Batang" w:hAnsi="Times"/>
                                <w:bCs/>
                                <w:iCs/>
                                <w:sz w:val="20"/>
                                <w:szCs w:val="24"/>
                                <w:lang w:eastAsia="en-US"/>
                              </w:rPr>
                              <w:t>Regarding the sub use case BM-Case1 and BM-Case2, study the following alternatives for AI/ML output:</w:t>
                            </w:r>
                          </w:p>
                          <w:p w14:paraId="4BD8D304"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Alt.1: Tx and/or Rx Beam ID(s) and/or the predicted L1-RSRP of </w:t>
                            </w:r>
                            <w:r w:rsidRPr="00F65186">
                              <w:rPr>
                                <w:rFonts w:eastAsia="SimSun"/>
                                <w:bCs/>
                                <w:iCs/>
                                <w:sz w:val="20"/>
                                <w:lang w:eastAsia="zh-CN"/>
                              </w:rPr>
                              <w:t>the N pr</w:t>
                            </w:r>
                            <w:r w:rsidRPr="00F65186">
                              <w:rPr>
                                <w:rFonts w:eastAsia="SimSun"/>
                                <w:bCs/>
                                <w:iCs/>
                                <w:sz w:val="20"/>
                              </w:rPr>
                              <w:t xml:space="preserve">edicted DL Tx and/or Rx beams </w:t>
                            </w:r>
                          </w:p>
                          <w:p w14:paraId="58242BE6"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7EB50286"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Alt.2: Tx and/or Rx Beam ID(s) of the</w:t>
                            </w:r>
                            <w:r w:rsidRPr="00F65186">
                              <w:rPr>
                                <w:rFonts w:eastAsia="SimSun"/>
                                <w:bCs/>
                                <w:iCs/>
                                <w:sz w:val="20"/>
                                <w:lang w:eastAsia="zh-CN"/>
                              </w:rPr>
                              <w:t xml:space="preserve"> N pr</w:t>
                            </w:r>
                            <w:r w:rsidRPr="00F65186">
                              <w:rPr>
                                <w:rFonts w:eastAsia="SimSun"/>
                                <w:bCs/>
                                <w:iCs/>
                                <w:sz w:val="20"/>
                              </w:rPr>
                              <w:t xml:space="preserve">edicted DL Tx and/or Rx beams </w:t>
                            </w:r>
                            <w:proofErr w:type="gramStart"/>
                            <w:r w:rsidRPr="00F65186">
                              <w:rPr>
                                <w:rFonts w:eastAsia="SimSun"/>
                                <w:bCs/>
                                <w:iCs/>
                                <w:sz w:val="20"/>
                              </w:rPr>
                              <w:t>and  other</w:t>
                            </w:r>
                            <w:proofErr w:type="gramEnd"/>
                            <w:r w:rsidRPr="00F65186">
                              <w:rPr>
                                <w:rFonts w:eastAsia="SimSun"/>
                                <w:bCs/>
                                <w:iCs/>
                                <w:sz w:val="20"/>
                              </w:rPr>
                              <w:t xml:space="preserve"> information</w:t>
                            </w:r>
                          </w:p>
                          <w:p w14:paraId="012EC512"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FFS: other information (e.g., probability for the beam to be the best beam, the associated confidence, beam application time/dwelling time, Predicted Beam failure) </w:t>
                            </w:r>
                          </w:p>
                          <w:p w14:paraId="7A4AF6B6"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28E7A6A5"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Alt.3: Tx and/or Rx Beam angle(s) and/or the predicted L1-RSRP of t</w:t>
                            </w:r>
                            <w:r w:rsidRPr="00F65186">
                              <w:rPr>
                                <w:rFonts w:eastAsia="SimSun"/>
                                <w:bCs/>
                                <w:iCs/>
                                <w:sz w:val="20"/>
                                <w:lang w:eastAsia="zh-CN"/>
                              </w:rPr>
                              <w:t>he N p</w:t>
                            </w:r>
                            <w:r w:rsidRPr="00F65186">
                              <w:rPr>
                                <w:rFonts w:eastAsia="SimSun"/>
                                <w:bCs/>
                                <w:iCs/>
                                <w:sz w:val="20"/>
                              </w:rPr>
                              <w:t>redicted DL Tx and/or Rx beams</w:t>
                            </w:r>
                          </w:p>
                          <w:p w14:paraId="59F0D6FD"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077499F4"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hint="eastAsia"/>
                                <w:bCs/>
                                <w:iCs/>
                                <w:sz w:val="20"/>
                                <w:lang w:eastAsia="zh-CN"/>
                              </w:rPr>
                              <w:t>F</w:t>
                            </w:r>
                            <w:r w:rsidRPr="00F65186">
                              <w:rPr>
                                <w:rFonts w:eastAsia="SimSun"/>
                                <w:bCs/>
                                <w:iCs/>
                                <w:sz w:val="20"/>
                                <w:lang w:eastAsia="zh-CN"/>
                              </w:rPr>
                              <w:t xml:space="preserve">FS: </w:t>
                            </w:r>
                            <w:r w:rsidRPr="00F65186">
                              <w:rPr>
                                <w:rFonts w:eastAsia="SimSun" w:hint="eastAsia"/>
                                <w:bCs/>
                                <w:iCs/>
                                <w:sz w:val="20"/>
                                <w:lang w:eastAsia="zh-CN"/>
                              </w:rPr>
                              <w:t>detail</w:t>
                            </w:r>
                            <w:r w:rsidRPr="00F65186">
                              <w:rPr>
                                <w:rFonts w:eastAsia="SimSun"/>
                                <w:bCs/>
                                <w:iCs/>
                                <w:sz w:val="20"/>
                                <w:lang w:eastAsia="zh-CN"/>
                              </w:rPr>
                              <w:t>s of Beam angle(s)</w:t>
                            </w:r>
                          </w:p>
                          <w:p w14:paraId="1F42EAA7"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FFS: how to select</w:t>
                            </w:r>
                            <w:r w:rsidRPr="00F65186">
                              <w:rPr>
                                <w:rFonts w:eastAsia="SimSun"/>
                                <w:bCs/>
                                <w:iCs/>
                                <w:sz w:val="20"/>
                                <w:lang w:eastAsia="zh-CN"/>
                              </w:rPr>
                              <w:t xml:space="preserve"> the N </w:t>
                            </w:r>
                            <w:r w:rsidRPr="00F65186">
                              <w:rPr>
                                <w:rFonts w:eastAsia="SimSun"/>
                                <w:bCs/>
                                <w:iCs/>
                                <w:sz w:val="20"/>
                              </w:rPr>
                              <w:t xml:space="preserve">DL Tx and/or Rx beams (e.g., L1-RSRP higher than a threshold, a sum probability of being the best beams higher than a threshold, </w:t>
                            </w:r>
                            <w:r w:rsidRPr="00F65186">
                              <w:rPr>
                                <w:rFonts w:eastAsia="SimSun"/>
                                <w:bCs/>
                                <w:iCs/>
                                <w:sz w:val="20"/>
                                <w:lang w:eastAsia="zh-CN"/>
                              </w:rPr>
                              <w:t xml:space="preserve">RSRP corresponding to the expected </w:t>
                            </w:r>
                            <w:r w:rsidRPr="00F65186">
                              <w:rPr>
                                <w:rFonts w:eastAsia="SimSun"/>
                                <w:bCs/>
                                <w:iCs/>
                                <w:sz w:val="20"/>
                              </w:rPr>
                              <w:t>Tx and/or Rx</w:t>
                            </w:r>
                            <w:r w:rsidRPr="00F65186">
                              <w:rPr>
                                <w:rFonts w:eastAsia="SimSun"/>
                                <w:bCs/>
                                <w:iCs/>
                                <w:sz w:val="20"/>
                                <w:lang w:eastAsia="zh-CN"/>
                              </w:rPr>
                              <w:t xml:space="preserve"> beam direction(s)</w:t>
                            </w:r>
                            <w:r w:rsidRPr="00F65186">
                              <w:rPr>
                                <w:rFonts w:eastAsia="SimSun"/>
                                <w:sz w:val="20"/>
                              </w:rPr>
                              <w:t>)</w:t>
                            </w:r>
                          </w:p>
                          <w:p w14:paraId="6530C74E"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Note1: It is up to companies to provide other alternative(s) </w:t>
                            </w:r>
                          </w:p>
                          <w:p w14:paraId="1B5AF5D9"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Note2: Beam ID is only used for discussion purpose</w:t>
                            </w:r>
                          </w:p>
                          <w:p w14:paraId="0B9638A3"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Note3: All the outputs are “nominal” and only for discussion purpose</w:t>
                            </w:r>
                          </w:p>
                          <w:p w14:paraId="1D077E8A"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Note4: Values of N is up to each company. </w:t>
                            </w:r>
                          </w:p>
                          <w:p w14:paraId="438E25E3"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Note5: All of the outputs in the above alternatives may vary based on whether the AI/ML model inference is at UE side or </w:t>
                            </w:r>
                            <w:proofErr w:type="spellStart"/>
                            <w:r w:rsidRPr="00F65186">
                              <w:rPr>
                                <w:rFonts w:eastAsia="SimSun"/>
                                <w:bCs/>
                                <w:iCs/>
                                <w:sz w:val="20"/>
                              </w:rPr>
                              <w:t>gNB</w:t>
                            </w:r>
                            <w:proofErr w:type="spellEnd"/>
                            <w:r w:rsidRPr="00F65186">
                              <w:rPr>
                                <w:rFonts w:eastAsia="SimSun"/>
                                <w:bCs/>
                                <w:iCs/>
                                <w:sz w:val="20"/>
                              </w:rPr>
                              <w:t xml:space="preserve"> side.</w:t>
                            </w:r>
                          </w:p>
                          <w:p w14:paraId="268E0587" w14:textId="3E45002A"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 6: The Top-N beam IDs might have been derived via post-processing of the ML-model output</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14CAC396" id="_x0000_s1034"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rtBHRBYCAAAnBAAADgAAAAAAAAAAAAAAAAAuAgAAZHJzL2Uyb0RvYy54bWxQSwECLQAUAAYACAAA&#10;ACEAdu2fKNwAAAAFAQAADwAAAAAAAAAAAAAAAABwBAAAZHJzL2Rvd25yZXYueG1sUEsFBgAAAAAE&#10;AAQA8wAAAHkFAAAAAA==&#10;">
                <v:textbox style="mso-fit-shape-to-text:t">
                  <w:txbxContent>
                    <w:p w14:paraId="7BFFD923" w14:textId="77777777" w:rsidR="00F65186" w:rsidRPr="00F65186" w:rsidRDefault="00F65186" w:rsidP="00F65186">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213A1232" w14:textId="77777777" w:rsidR="00F65186" w:rsidRPr="00F65186" w:rsidRDefault="00F65186" w:rsidP="00F65186">
                      <w:pPr>
                        <w:rPr>
                          <w:rFonts w:ascii="Times" w:eastAsia="Batang" w:hAnsi="Times"/>
                          <w:bCs/>
                          <w:iCs/>
                          <w:sz w:val="20"/>
                          <w:szCs w:val="24"/>
                          <w:lang w:eastAsia="en-US"/>
                        </w:rPr>
                      </w:pPr>
                      <w:r w:rsidRPr="00F65186">
                        <w:rPr>
                          <w:rFonts w:ascii="Times" w:eastAsia="Batang" w:hAnsi="Times"/>
                          <w:bCs/>
                          <w:iCs/>
                          <w:sz w:val="20"/>
                          <w:szCs w:val="24"/>
                          <w:lang w:eastAsia="en-US"/>
                        </w:rPr>
                        <w:t>Regarding the sub use case BM-Case1 and BM-Case2, study the following alternatives for AI/ML output:</w:t>
                      </w:r>
                    </w:p>
                    <w:p w14:paraId="4BD8D304"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Alt.1: Tx and/or Rx Beam ID(s) and/or the predicted L1-RSRP of </w:t>
                      </w:r>
                      <w:r w:rsidRPr="00F65186">
                        <w:rPr>
                          <w:rFonts w:eastAsia="SimSun"/>
                          <w:bCs/>
                          <w:iCs/>
                          <w:sz w:val="20"/>
                          <w:lang w:eastAsia="zh-CN"/>
                        </w:rPr>
                        <w:t>the N pr</w:t>
                      </w:r>
                      <w:r w:rsidRPr="00F65186">
                        <w:rPr>
                          <w:rFonts w:eastAsia="SimSun"/>
                          <w:bCs/>
                          <w:iCs/>
                          <w:sz w:val="20"/>
                        </w:rPr>
                        <w:t xml:space="preserve">edicted DL Tx and/or Rx beams </w:t>
                      </w:r>
                    </w:p>
                    <w:p w14:paraId="58242BE6"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7EB50286"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Alt.2: Tx and/or Rx Beam ID(s) of the</w:t>
                      </w:r>
                      <w:r w:rsidRPr="00F65186">
                        <w:rPr>
                          <w:rFonts w:eastAsia="SimSun"/>
                          <w:bCs/>
                          <w:iCs/>
                          <w:sz w:val="20"/>
                          <w:lang w:eastAsia="zh-CN"/>
                        </w:rPr>
                        <w:t xml:space="preserve"> N pr</w:t>
                      </w:r>
                      <w:r w:rsidRPr="00F65186">
                        <w:rPr>
                          <w:rFonts w:eastAsia="SimSun"/>
                          <w:bCs/>
                          <w:iCs/>
                          <w:sz w:val="20"/>
                        </w:rPr>
                        <w:t xml:space="preserve">edicted DL Tx and/or Rx beams </w:t>
                      </w:r>
                      <w:proofErr w:type="gramStart"/>
                      <w:r w:rsidRPr="00F65186">
                        <w:rPr>
                          <w:rFonts w:eastAsia="SimSun"/>
                          <w:bCs/>
                          <w:iCs/>
                          <w:sz w:val="20"/>
                        </w:rPr>
                        <w:t>and  other</w:t>
                      </w:r>
                      <w:proofErr w:type="gramEnd"/>
                      <w:r w:rsidRPr="00F65186">
                        <w:rPr>
                          <w:rFonts w:eastAsia="SimSun"/>
                          <w:bCs/>
                          <w:iCs/>
                          <w:sz w:val="20"/>
                        </w:rPr>
                        <w:t xml:space="preserve"> information</w:t>
                      </w:r>
                    </w:p>
                    <w:p w14:paraId="012EC512"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FFS: other information (e.g., probability for the beam to be the best beam, the associated confidence, beam application time/dwelling time, Predicted Beam failure) </w:t>
                      </w:r>
                    </w:p>
                    <w:p w14:paraId="7A4AF6B6"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28E7A6A5"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Alt.3: Tx and/or Rx Beam angle(s) and/or the predicted L1-RSRP of t</w:t>
                      </w:r>
                      <w:r w:rsidRPr="00F65186">
                        <w:rPr>
                          <w:rFonts w:eastAsia="SimSun"/>
                          <w:bCs/>
                          <w:iCs/>
                          <w:sz w:val="20"/>
                          <w:lang w:eastAsia="zh-CN"/>
                        </w:rPr>
                        <w:t>he N p</w:t>
                      </w:r>
                      <w:r w:rsidRPr="00F65186">
                        <w:rPr>
                          <w:rFonts w:eastAsia="SimSun"/>
                          <w:bCs/>
                          <w:iCs/>
                          <w:sz w:val="20"/>
                        </w:rPr>
                        <w:t>redicted DL Tx and/or Rx beams</w:t>
                      </w:r>
                    </w:p>
                    <w:p w14:paraId="59F0D6FD"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077499F4"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hint="eastAsia"/>
                          <w:bCs/>
                          <w:iCs/>
                          <w:sz w:val="20"/>
                          <w:lang w:eastAsia="zh-CN"/>
                        </w:rPr>
                        <w:t>F</w:t>
                      </w:r>
                      <w:r w:rsidRPr="00F65186">
                        <w:rPr>
                          <w:rFonts w:eastAsia="SimSun"/>
                          <w:bCs/>
                          <w:iCs/>
                          <w:sz w:val="20"/>
                          <w:lang w:eastAsia="zh-CN"/>
                        </w:rPr>
                        <w:t xml:space="preserve">FS: </w:t>
                      </w:r>
                      <w:r w:rsidRPr="00F65186">
                        <w:rPr>
                          <w:rFonts w:eastAsia="SimSun" w:hint="eastAsia"/>
                          <w:bCs/>
                          <w:iCs/>
                          <w:sz w:val="20"/>
                          <w:lang w:eastAsia="zh-CN"/>
                        </w:rPr>
                        <w:t>detail</w:t>
                      </w:r>
                      <w:r w:rsidRPr="00F65186">
                        <w:rPr>
                          <w:rFonts w:eastAsia="SimSun"/>
                          <w:bCs/>
                          <w:iCs/>
                          <w:sz w:val="20"/>
                          <w:lang w:eastAsia="zh-CN"/>
                        </w:rPr>
                        <w:t>s of Beam angle(s)</w:t>
                      </w:r>
                    </w:p>
                    <w:p w14:paraId="1F42EAA7"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FFS: how to select</w:t>
                      </w:r>
                      <w:r w:rsidRPr="00F65186">
                        <w:rPr>
                          <w:rFonts w:eastAsia="SimSun"/>
                          <w:bCs/>
                          <w:iCs/>
                          <w:sz w:val="20"/>
                          <w:lang w:eastAsia="zh-CN"/>
                        </w:rPr>
                        <w:t xml:space="preserve"> the N </w:t>
                      </w:r>
                      <w:r w:rsidRPr="00F65186">
                        <w:rPr>
                          <w:rFonts w:eastAsia="SimSun"/>
                          <w:bCs/>
                          <w:iCs/>
                          <w:sz w:val="20"/>
                        </w:rPr>
                        <w:t xml:space="preserve">DL Tx and/or Rx beams (e.g., L1-RSRP higher than a threshold, a sum probability of being the best beams higher than a threshold, </w:t>
                      </w:r>
                      <w:r w:rsidRPr="00F65186">
                        <w:rPr>
                          <w:rFonts w:eastAsia="SimSun"/>
                          <w:bCs/>
                          <w:iCs/>
                          <w:sz w:val="20"/>
                          <w:lang w:eastAsia="zh-CN"/>
                        </w:rPr>
                        <w:t xml:space="preserve">RSRP corresponding to the expected </w:t>
                      </w:r>
                      <w:r w:rsidRPr="00F65186">
                        <w:rPr>
                          <w:rFonts w:eastAsia="SimSun"/>
                          <w:bCs/>
                          <w:iCs/>
                          <w:sz w:val="20"/>
                        </w:rPr>
                        <w:t>Tx and/or Rx</w:t>
                      </w:r>
                      <w:r w:rsidRPr="00F65186">
                        <w:rPr>
                          <w:rFonts w:eastAsia="SimSun"/>
                          <w:bCs/>
                          <w:iCs/>
                          <w:sz w:val="20"/>
                          <w:lang w:eastAsia="zh-CN"/>
                        </w:rPr>
                        <w:t xml:space="preserve"> beam direction(s)</w:t>
                      </w:r>
                      <w:r w:rsidRPr="00F65186">
                        <w:rPr>
                          <w:rFonts w:eastAsia="SimSun"/>
                          <w:sz w:val="20"/>
                        </w:rPr>
                        <w:t>)</w:t>
                      </w:r>
                    </w:p>
                    <w:p w14:paraId="6530C74E"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Note1: It is up to companies to provide other alternative(s) </w:t>
                      </w:r>
                    </w:p>
                    <w:p w14:paraId="1B5AF5D9"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Note2: Beam ID is only used for discussion purpose</w:t>
                      </w:r>
                    </w:p>
                    <w:p w14:paraId="0B9638A3"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Note3: All the outputs are “nominal” and only for discussion purpose</w:t>
                      </w:r>
                    </w:p>
                    <w:p w14:paraId="1D077E8A"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Note4: Values of N is up to each company. </w:t>
                      </w:r>
                    </w:p>
                    <w:p w14:paraId="438E25E3"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Note5: All of the outputs in the above alternatives may vary based on whether the AI/ML model inference is at UE side or </w:t>
                      </w:r>
                      <w:proofErr w:type="spellStart"/>
                      <w:r w:rsidRPr="00F65186">
                        <w:rPr>
                          <w:rFonts w:eastAsia="SimSun"/>
                          <w:bCs/>
                          <w:iCs/>
                          <w:sz w:val="20"/>
                        </w:rPr>
                        <w:t>gNB</w:t>
                      </w:r>
                      <w:proofErr w:type="spellEnd"/>
                      <w:r w:rsidRPr="00F65186">
                        <w:rPr>
                          <w:rFonts w:eastAsia="SimSun"/>
                          <w:bCs/>
                          <w:iCs/>
                          <w:sz w:val="20"/>
                        </w:rPr>
                        <w:t xml:space="preserve"> side.</w:t>
                      </w:r>
                    </w:p>
                    <w:p w14:paraId="268E0587" w14:textId="3E45002A"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 6: The Top-N beam IDs might have been derived via post-processing of the ML-model output</w:t>
                      </w:r>
                    </w:p>
                  </w:txbxContent>
                </v:textbox>
                <w10:anchorlock/>
              </v:shape>
            </w:pict>
          </mc:Fallback>
        </mc:AlternateContent>
      </w:r>
    </w:p>
    <w:p w14:paraId="3CBDAE83" w14:textId="23F08026" w:rsidR="00F65186" w:rsidRDefault="00F65186" w:rsidP="00F65186">
      <w:pPr>
        <w:spacing w:afterLines="50" w:after="120"/>
        <w:rPr>
          <w:sz w:val="22"/>
          <w:szCs w:val="22"/>
        </w:rPr>
      </w:pPr>
      <w:r>
        <w:rPr>
          <w:sz w:val="22"/>
          <w:szCs w:val="22"/>
        </w:rPr>
        <w:t>At the RAN1#110 meeting, several AI/ML outputs were agreed to be studied for DL beam prediction [</w:t>
      </w:r>
      <w:r w:rsidR="003C20A6">
        <w:rPr>
          <w:sz w:val="22"/>
          <w:szCs w:val="22"/>
        </w:rPr>
        <w:t>4</w:t>
      </w:r>
      <w:r>
        <w:rPr>
          <w:sz w:val="22"/>
          <w:szCs w:val="22"/>
        </w:rPr>
        <w:t>]. As can be seen in th</w:t>
      </w:r>
      <w:r w:rsidR="00F0360B">
        <w:rPr>
          <w:sz w:val="22"/>
          <w:szCs w:val="22"/>
        </w:rPr>
        <w:t>e above</w:t>
      </w:r>
      <w:r>
        <w:rPr>
          <w:sz w:val="22"/>
          <w:szCs w:val="22"/>
        </w:rPr>
        <w:t xml:space="preserve"> agreement, top-</w:t>
      </w:r>
      <w:r w:rsidRPr="00D72415">
        <w:rPr>
          <w:i/>
          <w:iCs/>
          <w:sz w:val="22"/>
          <w:szCs w:val="22"/>
        </w:rPr>
        <w:t>N</w:t>
      </w:r>
      <w:r>
        <w:rPr>
          <w:sz w:val="22"/>
          <w:szCs w:val="22"/>
        </w:rPr>
        <w:t xml:space="preserve"> predicted beams are also considered as the candidate of model outputs. When the model output is top-</w:t>
      </w:r>
      <w:r w:rsidRPr="00D72415">
        <w:rPr>
          <w:i/>
          <w:iCs/>
          <w:sz w:val="22"/>
          <w:szCs w:val="22"/>
        </w:rPr>
        <w:t>N</w:t>
      </w:r>
      <w:r>
        <w:rPr>
          <w:sz w:val="22"/>
          <w:szCs w:val="22"/>
        </w:rPr>
        <w:t xml:space="preserve"> predicted beams, two</w:t>
      </w:r>
      <w:r w:rsidR="00D72415">
        <w:rPr>
          <w:sz w:val="22"/>
          <w:szCs w:val="22"/>
        </w:rPr>
        <w:t>-</w:t>
      </w:r>
      <w:r>
        <w:rPr>
          <w:sz w:val="22"/>
          <w:szCs w:val="22"/>
        </w:rPr>
        <w:t xml:space="preserve">stage beam measurements </w:t>
      </w:r>
      <w:r w:rsidR="00D72415">
        <w:rPr>
          <w:sz w:val="22"/>
          <w:szCs w:val="22"/>
        </w:rPr>
        <w:t>should</w:t>
      </w:r>
      <w:r>
        <w:rPr>
          <w:sz w:val="22"/>
          <w:szCs w:val="22"/>
        </w:rPr>
        <w:t xml:space="preserve"> be considered to select one applied beam</w:t>
      </w:r>
      <w:r w:rsidR="00D72415">
        <w:rPr>
          <w:sz w:val="22"/>
          <w:szCs w:val="22"/>
        </w:rPr>
        <w:t xml:space="preserve"> as shown in Fig.</w:t>
      </w:r>
      <w:r w:rsidR="002F0156">
        <w:rPr>
          <w:sz w:val="22"/>
          <w:szCs w:val="22"/>
        </w:rPr>
        <w:t>4</w:t>
      </w:r>
      <w:r>
        <w:rPr>
          <w:sz w:val="22"/>
          <w:szCs w:val="22"/>
        </w:rPr>
        <w:t>.</w:t>
      </w:r>
      <w:r w:rsidR="00D72415">
        <w:rPr>
          <w:sz w:val="22"/>
          <w:szCs w:val="22"/>
        </w:rPr>
        <w:t xml:space="preserve"> Two-stage beam measurement with top-</w:t>
      </w:r>
      <w:r w:rsidR="00D72415" w:rsidRPr="003C20A6">
        <w:rPr>
          <w:i/>
          <w:iCs/>
          <w:sz w:val="22"/>
          <w:szCs w:val="22"/>
        </w:rPr>
        <w:t>N</w:t>
      </w:r>
      <w:r w:rsidR="00D72415">
        <w:rPr>
          <w:sz w:val="22"/>
          <w:szCs w:val="22"/>
        </w:rPr>
        <w:t xml:space="preserve"> predicted beams consist</w:t>
      </w:r>
      <w:r w:rsidR="00F2598A">
        <w:rPr>
          <w:sz w:val="22"/>
          <w:szCs w:val="22"/>
        </w:rPr>
        <w:t>s</w:t>
      </w:r>
      <w:r w:rsidR="00D72415">
        <w:rPr>
          <w:sz w:val="22"/>
          <w:szCs w:val="22"/>
        </w:rPr>
        <w:t xml:space="preserve"> of the following steps.</w:t>
      </w:r>
    </w:p>
    <w:p w14:paraId="5B568000" w14:textId="5D994906" w:rsidR="00F65186" w:rsidRDefault="00D72415" w:rsidP="00063F1D">
      <w:pPr>
        <w:pStyle w:val="aff6"/>
        <w:numPr>
          <w:ilvl w:val="0"/>
          <w:numId w:val="37"/>
        </w:numPr>
        <w:spacing w:afterLines="50" w:after="120"/>
        <w:ind w:leftChars="0"/>
        <w:rPr>
          <w:sz w:val="22"/>
          <w:szCs w:val="22"/>
        </w:rPr>
      </w:pPr>
      <w:r>
        <w:rPr>
          <w:sz w:val="22"/>
          <w:szCs w:val="22"/>
        </w:rPr>
        <w:t>UE measures RS with Set B beams and feed the measurement values into AI/ML models that outputs top-</w:t>
      </w:r>
      <w:r w:rsidRPr="00F0360B">
        <w:rPr>
          <w:i/>
          <w:iCs/>
          <w:sz w:val="22"/>
          <w:szCs w:val="22"/>
        </w:rPr>
        <w:t>N</w:t>
      </w:r>
      <w:r>
        <w:rPr>
          <w:sz w:val="22"/>
          <w:szCs w:val="22"/>
        </w:rPr>
        <w:t xml:space="preserve"> predicted beams.</w:t>
      </w:r>
    </w:p>
    <w:p w14:paraId="67B423C0" w14:textId="247F349E" w:rsidR="00D72415" w:rsidRDefault="00D72415" w:rsidP="00063F1D">
      <w:pPr>
        <w:pStyle w:val="aff6"/>
        <w:numPr>
          <w:ilvl w:val="0"/>
          <w:numId w:val="37"/>
        </w:numPr>
        <w:spacing w:afterLines="50" w:after="120"/>
        <w:ind w:leftChars="0"/>
        <w:rPr>
          <w:sz w:val="22"/>
          <w:szCs w:val="22"/>
        </w:rPr>
      </w:pPr>
      <w:r>
        <w:rPr>
          <w:sz w:val="22"/>
          <w:szCs w:val="22"/>
        </w:rPr>
        <w:t>UE measures top-</w:t>
      </w:r>
      <w:r w:rsidRPr="00D72415">
        <w:rPr>
          <w:i/>
          <w:iCs/>
          <w:sz w:val="22"/>
          <w:szCs w:val="22"/>
        </w:rPr>
        <w:t>N</w:t>
      </w:r>
      <w:r>
        <w:rPr>
          <w:sz w:val="22"/>
          <w:szCs w:val="22"/>
        </w:rPr>
        <w:t xml:space="preserve"> predicted beams from Set A based on </w:t>
      </w:r>
      <w:r w:rsidR="00F0360B">
        <w:rPr>
          <w:sz w:val="22"/>
          <w:szCs w:val="22"/>
        </w:rPr>
        <w:t xml:space="preserve">the outcome of </w:t>
      </w:r>
      <w:r>
        <w:rPr>
          <w:sz w:val="22"/>
          <w:szCs w:val="22"/>
        </w:rPr>
        <w:t>Step.1.</w:t>
      </w:r>
    </w:p>
    <w:p w14:paraId="61C31A32" w14:textId="1B49C5C8" w:rsidR="00D72415" w:rsidRPr="00D72415" w:rsidRDefault="00D72415" w:rsidP="00063F1D">
      <w:pPr>
        <w:pStyle w:val="aff6"/>
        <w:numPr>
          <w:ilvl w:val="0"/>
          <w:numId w:val="37"/>
        </w:numPr>
        <w:spacing w:afterLines="50" w:after="120"/>
        <w:ind w:leftChars="0"/>
        <w:rPr>
          <w:sz w:val="22"/>
          <w:szCs w:val="22"/>
        </w:rPr>
      </w:pPr>
      <w:r>
        <w:rPr>
          <w:sz w:val="22"/>
          <w:szCs w:val="22"/>
        </w:rPr>
        <w:t xml:space="preserve">UE reports </w:t>
      </w:r>
      <w:r w:rsidRPr="00D72415">
        <w:rPr>
          <w:i/>
          <w:iCs/>
          <w:sz w:val="22"/>
          <w:szCs w:val="22"/>
        </w:rPr>
        <w:t xml:space="preserve">K </w:t>
      </w:r>
      <w:r>
        <w:rPr>
          <w:sz w:val="22"/>
          <w:szCs w:val="22"/>
        </w:rPr>
        <w:t>beam measurements in Step2.</w:t>
      </w:r>
    </w:p>
    <w:p w14:paraId="6AEB599A" w14:textId="3A1494D6" w:rsidR="00F65186" w:rsidRDefault="00F65186" w:rsidP="00F65186">
      <w:pPr>
        <w:spacing w:afterLines="50" w:after="120"/>
        <w:rPr>
          <w:sz w:val="22"/>
          <w:szCs w:val="22"/>
        </w:rPr>
      </w:pPr>
      <w:r>
        <w:rPr>
          <w:noProof/>
          <w:sz w:val="22"/>
          <w:szCs w:val="22"/>
        </w:rPr>
        <w:lastRenderedPageBreak/>
        <w:drawing>
          <wp:inline distT="0" distB="0" distL="0" distR="0" wp14:anchorId="0892D6E3" wp14:editId="4C8C3686">
            <wp:extent cx="6357194" cy="1263247"/>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22502" cy="1276224"/>
                    </a:xfrm>
                    <a:prstGeom prst="rect">
                      <a:avLst/>
                    </a:prstGeom>
                    <a:noFill/>
                    <a:ln>
                      <a:noFill/>
                    </a:ln>
                  </pic:spPr>
                </pic:pic>
              </a:graphicData>
            </a:graphic>
          </wp:inline>
        </w:drawing>
      </w:r>
    </w:p>
    <w:p w14:paraId="429EADA2" w14:textId="7429B507" w:rsidR="00D72415" w:rsidRDefault="00D72415" w:rsidP="00D72415">
      <w:pPr>
        <w:spacing w:afterLines="50" w:after="120"/>
        <w:jc w:val="center"/>
        <w:rPr>
          <w:sz w:val="22"/>
          <w:szCs w:val="22"/>
        </w:rPr>
      </w:pPr>
      <w:r w:rsidRPr="00D72415">
        <w:rPr>
          <w:rFonts w:hint="eastAsia"/>
          <w:b/>
          <w:bCs/>
          <w:sz w:val="22"/>
          <w:szCs w:val="22"/>
          <w:lang w:val="en-US"/>
        </w:rPr>
        <w:t>F</w:t>
      </w:r>
      <w:r w:rsidRPr="00D72415">
        <w:rPr>
          <w:b/>
          <w:bCs/>
          <w:sz w:val="22"/>
          <w:szCs w:val="22"/>
          <w:lang w:val="en-US"/>
        </w:rPr>
        <w:t xml:space="preserve">igure </w:t>
      </w:r>
      <w:r w:rsidR="002F0156">
        <w:rPr>
          <w:b/>
          <w:bCs/>
          <w:sz w:val="22"/>
          <w:szCs w:val="22"/>
          <w:lang w:val="en-US"/>
        </w:rPr>
        <w:t>4</w:t>
      </w:r>
      <w:r w:rsidRPr="00FC354C">
        <w:rPr>
          <w:sz w:val="22"/>
          <w:szCs w:val="22"/>
          <w:lang w:val="en-US"/>
        </w:rPr>
        <w:t xml:space="preserve">. </w:t>
      </w:r>
      <w:r>
        <w:rPr>
          <w:sz w:val="22"/>
          <w:szCs w:val="22"/>
          <w:lang w:val="en-US"/>
        </w:rPr>
        <w:t>Two-stage beam measurements with top-</w:t>
      </w:r>
      <w:r w:rsidRPr="00D72415">
        <w:rPr>
          <w:i/>
          <w:iCs/>
          <w:sz w:val="22"/>
          <w:szCs w:val="22"/>
          <w:lang w:val="en-US"/>
        </w:rPr>
        <w:t>N</w:t>
      </w:r>
      <w:r>
        <w:rPr>
          <w:sz w:val="22"/>
          <w:szCs w:val="22"/>
          <w:lang w:val="en-US"/>
        </w:rPr>
        <w:t xml:space="preserve"> predicted beams</w:t>
      </w:r>
      <w:r w:rsidRPr="00FC354C">
        <w:rPr>
          <w:sz w:val="22"/>
          <w:szCs w:val="22"/>
        </w:rPr>
        <w:t>.</w:t>
      </w:r>
    </w:p>
    <w:p w14:paraId="2E4609B7" w14:textId="423BD341" w:rsidR="00D72415" w:rsidRDefault="00D72415" w:rsidP="00D72415">
      <w:pPr>
        <w:spacing w:afterLines="50" w:after="120"/>
        <w:rPr>
          <w:sz w:val="22"/>
          <w:szCs w:val="22"/>
        </w:rPr>
      </w:pPr>
      <w:r>
        <w:rPr>
          <w:sz w:val="22"/>
          <w:szCs w:val="22"/>
        </w:rPr>
        <w:t xml:space="preserve">When the two-stage beam measurement is applied, the number of measurements depends on Set B and </w:t>
      </w:r>
      <w:r w:rsidRPr="00D72415">
        <w:rPr>
          <w:i/>
          <w:iCs/>
          <w:sz w:val="22"/>
          <w:szCs w:val="22"/>
        </w:rPr>
        <w:t>N</w:t>
      </w:r>
      <w:r>
        <w:rPr>
          <w:sz w:val="22"/>
          <w:szCs w:val="22"/>
        </w:rPr>
        <w:t>. Even if the number of beams in Set A is large, it is possible to save the number of measurements. Also, the probability that top-1 genie aided beam is one of top-</w:t>
      </w:r>
      <w:r w:rsidRPr="00D72415">
        <w:rPr>
          <w:i/>
          <w:iCs/>
          <w:sz w:val="22"/>
          <w:szCs w:val="22"/>
        </w:rPr>
        <w:t>N</w:t>
      </w:r>
      <w:r>
        <w:rPr>
          <w:sz w:val="22"/>
          <w:szCs w:val="22"/>
        </w:rPr>
        <w:t xml:space="preserve"> predicted beam gets large, as </w:t>
      </w:r>
      <w:r w:rsidRPr="00D72415">
        <w:rPr>
          <w:i/>
          <w:iCs/>
          <w:sz w:val="22"/>
          <w:szCs w:val="22"/>
        </w:rPr>
        <w:t>N</w:t>
      </w:r>
      <w:r>
        <w:rPr>
          <w:sz w:val="22"/>
          <w:szCs w:val="22"/>
        </w:rPr>
        <w:t xml:space="preserve"> increases [</w:t>
      </w:r>
      <w:r w:rsidR="003C20A6">
        <w:rPr>
          <w:sz w:val="22"/>
          <w:szCs w:val="22"/>
        </w:rPr>
        <w:t>6</w:t>
      </w:r>
      <w:r>
        <w:rPr>
          <w:sz w:val="22"/>
          <w:szCs w:val="22"/>
        </w:rPr>
        <w:t xml:space="preserve">]. It implies that two-stage beam measurements increase the beam selection accuracy compared to the top-1 beam prediction. Moreover, two-stage beam measurements make it possible to select the beam based on the actual measured values instead of </w:t>
      </w:r>
      <w:r w:rsidR="00F0360B">
        <w:rPr>
          <w:sz w:val="22"/>
          <w:szCs w:val="22"/>
        </w:rPr>
        <w:t xml:space="preserve">the </w:t>
      </w:r>
      <w:r>
        <w:rPr>
          <w:sz w:val="22"/>
          <w:szCs w:val="22"/>
        </w:rPr>
        <w:t>predicted values. It might help UE obtaining the actual QCL relations. As many gains can be expected in two-stage beam measurement, two-stage beam measurements should be considered for DL beam prediction with UE-side models.</w:t>
      </w:r>
    </w:p>
    <w:p w14:paraId="63D5CA77" w14:textId="12E25DEB" w:rsidR="00F65186" w:rsidRPr="00D72415" w:rsidRDefault="00D72415" w:rsidP="00D72415">
      <w:pPr>
        <w:spacing w:afterLines="50" w:after="120"/>
        <w:rPr>
          <w:rFonts w:eastAsia="游明朝"/>
          <w:b/>
          <w:sz w:val="22"/>
          <w:szCs w:val="22"/>
        </w:rPr>
      </w:pPr>
      <w:r>
        <w:rPr>
          <w:rFonts w:eastAsia="游明朝"/>
          <w:b/>
          <w:sz w:val="22"/>
          <w:szCs w:val="22"/>
          <w:u w:val="single"/>
        </w:rPr>
        <w:t xml:space="preserve">Proposal </w:t>
      </w:r>
      <w:r w:rsidR="002F0156">
        <w:rPr>
          <w:rFonts w:eastAsia="游明朝"/>
          <w:b/>
          <w:sz w:val="22"/>
          <w:szCs w:val="22"/>
          <w:u w:val="single"/>
        </w:rPr>
        <w:t>10</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Study two-stage beam measurements with top-</w:t>
      </w:r>
      <w:r w:rsidRPr="00D72415">
        <w:rPr>
          <w:rFonts w:eastAsia="游明朝"/>
          <w:b/>
          <w:i/>
          <w:iCs/>
          <w:sz w:val="22"/>
          <w:szCs w:val="22"/>
        </w:rPr>
        <w:t>N</w:t>
      </w:r>
      <w:r>
        <w:rPr>
          <w:rFonts w:eastAsia="游明朝"/>
          <w:b/>
          <w:sz w:val="22"/>
          <w:szCs w:val="22"/>
        </w:rPr>
        <w:t xml:space="preserve"> predicted beams, since it reduces RS measurement overhead and increases the reliability of beam selection compared to top-1 beam prediction. </w:t>
      </w:r>
    </w:p>
    <w:p w14:paraId="24EA37B5" w14:textId="6F035E45" w:rsidR="00590C07" w:rsidRPr="00590C07" w:rsidRDefault="00F65186" w:rsidP="00590C07">
      <w:pPr>
        <w:pStyle w:val="2"/>
        <w:numPr>
          <w:ilvl w:val="2"/>
          <w:numId w:val="6"/>
        </w:numPr>
        <w:spacing w:before="240"/>
        <w:jc w:val="both"/>
        <w:rPr>
          <w:b/>
          <w:bCs/>
          <w:sz w:val="22"/>
          <w:szCs w:val="22"/>
          <w:lang w:val="en-US"/>
        </w:rPr>
      </w:pPr>
      <w:r>
        <w:rPr>
          <w:b/>
          <w:bCs/>
          <w:sz w:val="22"/>
          <w:szCs w:val="22"/>
          <w:lang w:val="en-US"/>
        </w:rPr>
        <w:t xml:space="preserve">Temporal DL beam prediction with UE side model </w:t>
      </w:r>
    </w:p>
    <w:p w14:paraId="516A892E" w14:textId="679BAF36" w:rsidR="00590C07" w:rsidRPr="0059643A" w:rsidRDefault="00590C07" w:rsidP="001B38E5">
      <w:pPr>
        <w:spacing w:after="240"/>
        <w:rPr>
          <w:sz w:val="22"/>
          <w:szCs w:val="22"/>
        </w:rPr>
      </w:pPr>
      <w:r>
        <w:rPr>
          <w:sz w:val="22"/>
          <w:szCs w:val="22"/>
        </w:rPr>
        <w:t>At the RAN1#110bis-e, the agreement to study the potential specification impact of L1 signa</w:t>
      </w:r>
      <w:r w:rsidR="007117B3">
        <w:rPr>
          <w:sz w:val="22"/>
          <w:szCs w:val="22"/>
        </w:rPr>
        <w:t>l</w:t>
      </w:r>
      <w:r>
        <w:rPr>
          <w:sz w:val="22"/>
          <w:szCs w:val="22"/>
        </w:rPr>
        <w:t>ling including multiple time instance(s) was agreed as follow</w:t>
      </w:r>
      <w:r w:rsidR="007117B3">
        <w:rPr>
          <w:sz w:val="22"/>
          <w:szCs w:val="22"/>
        </w:rPr>
        <w:t>s</w:t>
      </w:r>
      <w:r>
        <w:rPr>
          <w:sz w:val="22"/>
          <w:szCs w:val="22"/>
        </w:rPr>
        <w:t xml:space="preserve"> [</w:t>
      </w:r>
      <w:r w:rsidR="001B38E5">
        <w:rPr>
          <w:sz w:val="22"/>
          <w:szCs w:val="22"/>
        </w:rPr>
        <w:t>3</w:t>
      </w:r>
      <w:r>
        <w:rPr>
          <w:sz w:val="22"/>
          <w:szCs w:val="22"/>
        </w:rPr>
        <w:t>]</w:t>
      </w:r>
    </w:p>
    <w:p w14:paraId="49ED4D91" w14:textId="24DCFEAD" w:rsidR="00590C07" w:rsidRDefault="00590C07" w:rsidP="00590C07">
      <w:pPr>
        <w:rPr>
          <w:sz w:val="22"/>
          <w:szCs w:val="22"/>
        </w:rPr>
      </w:pPr>
      <w:r w:rsidRPr="003F5DCB">
        <w:rPr>
          <w:rFonts w:eastAsia="SimSun"/>
          <w:noProof/>
        </w:rPr>
        <mc:AlternateContent>
          <mc:Choice Requires="wps">
            <w:drawing>
              <wp:inline distT="0" distB="0" distL="0" distR="0" wp14:anchorId="28837E76" wp14:editId="57972B0A">
                <wp:extent cx="6129338" cy="1404620"/>
                <wp:effectExtent l="0" t="0" r="24130" b="22225"/>
                <wp:docPr id="2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2FC58F8A" w14:textId="77777777" w:rsidR="00590C07" w:rsidRPr="00F65186" w:rsidRDefault="00590C07" w:rsidP="00590C07">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2D3F68A3" w14:textId="1C984ED5" w:rsidR="00590C07" w:rsidRPr="00590C07" w:rsidRDefault="00590C07" w:rsidP="00590C07">
                            <w:p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 xml:space="preserve">For BM-Case2 with a UE-side AI/ML model, study the potential specification impact of L1 </w:t>
                            </w:r>
                            <w:proofErr w:type="spellStart"/>
                            <w:r w:rsidRPr="00590C07">
                              <w:rPr>
                                <w:rFonts w:eastAsiaTheme="minorEastAsia"/>
                                <w:bCs/>
                                <w:iCs/>
                                <w:sz w:val="20"/>
                              </w:rPr>
                              <w:t>signaling</w:t>
                            </w:r>
                            <w:proofErr w:type="spellEnd"/>
                            <w:r w:rsidRPr="00590C07">
                              <w:rPr>
                                <w:rFonts w:eastAsiaTheme="minorEastAsia"/>
                                <w:bCs/>
                                <w:iCs/>
                                <w:sz w:val="20"/>
                              </w:rPr>
                              <w:t xml:space="preserve"> to report the following information of AI/ML model inference to NW</w:t>
                            </w:r>
                          </w:p>
                          <w:p w14:paraId="749E0576" w14:textId="77777777"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The beam(s) of N future time instance(s) that is based on the output of AI/ML model inference</w:t>
                            </w:r>
                          </w:p>
                          <w:p w14:paraId="6D446E4F" w14:textId="77777777" w:rsidR="00590C07" w:rsidRPr="00590C07" w:rsidRDefault="00590C07" w:rsidP="00590C07">
                            <w:pPr>
                              <w:numPr>
                                <w:ilvl w:val="1"/>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FFS: value of N</w:t>
                            </w:r>
                          </w:p>
                          <w:p w14:paraId="7548C302" w14:textId="77777777"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 xml:space="preserve">FFS: </w:t>
                            </w:r>
                            <w:r w:rsidRPr="00590C07">
                              <w:rPr>
                                <w:rFonts w:eastAsiaTheme="minorEastAsia" w:hint="eastAsia"/>
                                <w:bCs/>
                                <w:iCs/>
                                <w:sz w:val="20"/>
                              </w:rPr>
                              <w:t>P</w:t>
                            </w:r>
                            <w:r w:rsidRPr="00590C07">
                              <w:rPr>
                                <w:rFonts w:eastAsiaTheme="minorEastAsia"/>
                                <w:bCs/>
                                <w:iCs/>
                                <w:sz w:val="20"/>
                              </w:rPr>
                              <w:t>redicted L1-RSRP corresponding to the beam(s)</w:t>
                            </w:r>
                          </w:p>
                          <w:p w14:paraId="036E1CBD" w14:textId="77777777"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Information about the timestamp corresponding the reported beam(s)</w:t>
                            </w:r>
                          </w:p>
                          <w:p w14:paraId="32513FA0" w14:textId="77777777" w:rsidR="00590C07" w:rsidRPr="00590C07" w:rsidRDefault="00590C07" w:rsidP="00590C07">
                            <w:pPr>
                              <w:numPr>
                                <w:ilvl w:val="1"/>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FFS: explicit or implicit</w:t>
                            </w:r>
                          </w:p>
                          <w:p w14:paraId="5A4CDA96" w14:textId="1280AAE9"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hint="eastAsia"/>
                                <w:bCs/>
                                <w:iCs/>
                                <w:sz w:val="20"/>
                              </w:rPr>
                              <w:t>F</w:t>
                            </w:r>
                            <w:r w:rsidRPr="00590C07">
                              <w:rPr>
                                <w:rFonts w:eastAsiaTheme="minorEastAsia"/>
                                <w:bCs/>
                                <w:iCs/>
                                <w:sz w:val="20"/>
                              </w:rPr>
                              <w:t>FS: other information</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28837E76" id="_x0000_s1035"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fGcpshYCAAAnBAAADgAAAAAAAAAAAAAAAAAuAgAAZHJzL2Uyb0RvYy54bWxQSwECLQAUAAYACAAA&#10;ACEAdu2fKNwAAAAFAQAADwAAAAAAAAAAAAAAAABwBAAAZHJzL2Rvd25yZXYueG1sUEsFBgAAAAAE&#10;AAQA8wAAAHkFAAAAAA==&#10;">
                <v:textbox style="mso-fit-shape-to-text:t">
                  <w:txbxContent>
                    <w:p w14:paraId="2FC58F8A" w14:textId="77777777" w:rsidR="00590C07" w:rsidRPr="00F65186" w:rsidRDefault="00590C07" w:rsidP="00590C07">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2D3F68A3" w14:textId="1C984ED5" w:rsidR="00590C07" w:rsidRPr="00590C07" w:rsidRDefault="00590C07" w:rsidP="00590C07">
                      <w:p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 xml:space="preserve">For BM-Case2 with a UE-side AI/ML model, study the potential specification impact of L1 </w:t>
                      </w:r>
                      <w:proofErr w:type="spellStart"/>
                      <w:r w:rsidRPr="00590C07">
                        <w:rPr>
                          <w:rFonts w:eastAsiaTheme="minorEastAsia"/>
                          <w:bCs/>
                          <w:iCs/>
                          <w:sz w:val="20"/>
                        </w:rPr>
                        <w:t>signaling</w:t>
                      </w:r>
                      <w:proofErr w:type="spellEnd"/>
                      <w:r w:rsidRPr="00590C07">
                        <w:rPr>
                          <w:rFonts w:eastAsiaTheme="minorEastAsia"/>
                          <w:bCs/>
                          <w:iCs/>
                          <w:sz w:val="20"/>
                        </w:rPr>
                        <w:t xml:space="preserve"> to report the following information of AI/ML model inference to NW</w:t>
                      </w:r>
                    </w:p>
                    <w:p w14:paraId="749E0576" w14:textId="77777777"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The beam(s) of N future time instance(s) that is based on the output of AI/ML model inference</w:t>
                      </w:r>
                    </w:p>
                    <w:p w14:paraId="6D446E4F" w14:textId="77777777" w:rsidR="00590C07" w:rsidRPr="00590C07" w:rsidRDefault="00590C07" w:rsidP="00590C07">
                      <w:pPr>
                        <w:numPr>
                          <w:ilvl w:val="1"/>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FFS: value of N</w:t>
                      </w:r>
                    </w:p>
                    <w:p w14:paraId="7548C302" w14:textId="77777777"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 xml:space="preserve">FFS: </w:t>
                      </w:r>
                      <w:r w:rsidRPr="00590C07">
                        <w:rPr>
                          <w:rFonts w:eastAsiaTheme="minorEastAsia" w:hint="eastAsia"/>
                          <w:bCs/>
                          <w:iCs/>
                          <w:sz w:val="20"/>
                        </w:rPr>
                        <w:t>P</w:t>
                      </w:r>
                      <w:r w:rsidRPr="00590C07">
                        <w:rPr>
                          <w:rFonts w:eastAsiaTheme="minorEastAsia"/>
                          <w:bCs/>
                          <w:iCs/>
                          <w:sz w:val="20"/>
                        </w:rPr>
                        <w:t>redicted L1-RSRP corresponding to the beam(s)</w:t>
                      </w:r>
                    </w:p>
                    <w:p w14:paraId="036E1CBD" w14:textId="77777777"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Information about the timestamp corresponding the reported beam(s)</w:t>
                      </w:r>
                    </w:p>
                    <w:p w14:paraId="32513FA0" w14:textId="77777777" w:rsidR="00590C07" w:rsidRPr="00590C07" w:rsidRDefault="00590C07" w:rsidP="00590C07">
                      <w:pPr>
                        <w:numPr>
                          <w:ilvl w:val="1"/>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FFS: explicit or implicit</w:t>
                      </w:r>
                    </w:p>
                    <w:p w14:paraId="5A4CDA96" w14:textId="1280AAE9"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hint="eastAsia"/>
                          <w:bCs/>
                          <w:iCs/>
                          <w:sz w:val="20"/>
                        </w:rPr>
                      </w:pPr>
                      <w:r w:rsidRPr="00590C07">
                        <w:rPr>
                          <w:rFonts w:eastAsiaTheme="minorEastAsia" w:hint="eastAsia"/>
                          <w:bCs/>
                          <w:iCs/>
                          <w:sz w:val="20"/>
                        </w:rPr>
                        <w:t>F</w:t>
                      </w:r>
                      <w:r w:rsidRPr="00590C07">
                        <w:rPr>
                          <w:rFonts w:eastAsiaTheme="minorEastAsia"/>
                          <w:bCs/>
                          <w:iCs/>
                          <w:sz w:val="20"/>
                        </w:rPr>
                        <w:t>FS: other information</w:t>
                      </w:r>
                    </w:p>
                  </w:txbxContent>
                </v:textbox>
                <w10:anchorlock/>
              </v:shape>
            </w:pict>
          </mc:Fallback>
        </mc:AlternateContent>
      </w:r>
    </w:p>
    <w:p w14:paraId="786269A2" w14:textId="3828B068" w:rsidR="001B38E5" w:rsidRDefault="00590C07" w:rsidP="00590C07">
      <w:pPr>
        <w:spacing w:before="240" w:afterLines="50" w:after="120"/>
        <w:rPr>
          <w:sz w:val="22"/>
          <w:szCs w:val="22"/>
        </w:rPr>
      </w:pPr>
      <w:r>
        <w:rPr>
          <w:sz w:val="22"/>
          <w:szCs w:val="22"/>
        </w:rPr>
        <w:t>In general temporal beam prediction, the predicted time instance is shifted from the measured RS occasion by the time offset specific to active model</w:t>
      </w:r>
      <w:r w:rsidR="001B38E5">
        <w:rPr>
          <w:rFonts w:hint="eastAsia"/>
          <w:sz w:val="22"/>
          <w:szCs w:val="22"/>
        </w:rPr>
        <w:t>s</w:t>
      </w:r>
      <w:r>
        <w:rPr>
          <w:sz w:val="22"/>
          <w:szCs w:val="22"/>
        </w:rPr>
        <w:t>.</w:t>
      </w:r>
      <w:r w:rsidR="001B38E5">
        <w:rPr>
          <w:sz w:val="22"/>
          <w:szCs w:val="22"/>
        </w:rPr>
        <w:t xml:space="preserve"> If the measured RS occasion is determined by CSI reference resource in the 5G NR framework,</w:t>
      </w:r>
      <w:r w:rsidR="001B38E5">
        <w:rPr>
          <w:rFonts w:hint="eastAsia"/>
          <w:sz w:val="22"/>
          <w:szCs w:val="22"/>
        </w:rPr>
        <w:t xml:space="preserve"> </w:t>
      </w:r>
      <w:r w:rsidR="001B38E5">
        <w:rPr>
          <w:sz w:val="22"/>
          <w:szCs w:val="22"/>
        </w:rPr>
        <w:t xml:space="preserve">the time instance corresponding to the reported beam(s) can be implicitly determined when the time offset is known at NW. In that case, it is not necessary to report the time instances corresponding to the reported beam(s) in the beam reporting. </w:t>
      </w:r>
    </w:p>
    <w:p w14:paraId="727B5606" w14:textId="4F652652" w:rsidR="001B38E5" w:rsidRDefault="001B38E5" w:rsidP="001B38E5">
      <w:pPr>
        <w:spacing w:before="240" w:afterLines="50" w:after="12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sidR="002F0156">
        <w:rPr>
          <w:rFonts w:eastAsia="游明朝"/>
          <w:b/>
          <w:sz w:val="22"/>
          <w:szCs w:val="22"/>
          <w:u w:val="single"/>
        </w:rPr>
        <w:t>7</w:t>
      </w:r>
      <w:r w:rsidRPr="0094044A">
        <w:rPr>
          <w:rFonts w:eastAsia="游明朝"/>
          <w:b/>
          <w:sz w:val="22"/>
          <w:szCs w:val="22"/>
        </w:rPr>
        <w:t>:</w:t>
      </w:r>
      <w:r>
        <w:rPr>
          <w:rFonts w:eastAsia="游明朝"/>
          <w:b/>
          <w:sz w:val="22"/>
          <w:szCs w:val="22"/>
        </w:rPr>
        <w:t xml:space="preserve"> Time instances corresponding to the reported beam(s) does not need to be reported when CSI reference resource is aligned between UE and NW, since it can be implicitly determined based on the measured RS occasion and the time offset.</w:t>
      </w:r>
    </w:p>
    <w:p w14:paraId="5079CB58" w14:textId="432B8FC4" w:rsidR="00590C07" w:rsidRDefault="001B38E5" w:rsidP="00590C07">
      <w:pPr>
        <w:spacing w:before="240" w:afterLines="50" w:after="120"/>
        <w:rPr>
          <w:sz w:val="22"/>
          <w:szCs w:val="22"/>
        </w:rPr>
      </w:pPr>
      <w:r>
        <w:rPr>
          <w:sz w:val="22"/>
          <w:szCs w:val="22"/>
        </w:rPr>
        <w:t>In Rel-18 MIMO, however, there is a discussion about whether CSI reference resource can be qualified to be a source to determine the valid timing.</w:t>
      </w:r>
      <w:r w:rsidR="00590C07">
        <w:rPr>
          <w:sz w:val="22"/>
          <w:szCs w:val="22"/>
        </w:rPr>
        <w:t xml:space="preserve"> </w:t>
      </w:r>
      <w:r>
        <w:rPr>
          <w:sz w:val="22"/>
          <w:szCs w:val="22"/>
        </w:rPr>
        <w:t xml:space="preserve">Some companies have the concern that CSI reference resources may not be aligned between UE and </w:t>
      </w:r>
      <w:proofErr w:type="spellStart"/>
      <w:r>
        <w:rPr>
          <w:sz w:val="22"/>
          <w:szCs w:val="22"/>
        </w:rPr>
        <w:t>gNB</w:t>
      </w:r>
      <w:proofErr w:type="spellEnd"/>
      <w:r>
        <w:rPr>
          <w:sz w:val="22"/>
          <w:szCs w:val="22"/>
        </w:rPr>
        <w:t xml:space="preserve"> due to the miss-detection of DCI and the incomplete specification description of CSI reference resource. If so, it is beneficial to report the explicit predicted time instances in the reporting so that NW can make sure which predicted time instance is associated with each reported beam. </w:t>
      </w:r>
    </w:p>
    <w:p w14:paraId="11B19728" w14:textId="0CDD348F" w:rsidR="001B38E5" w:rsidRPr="001B38E5" w:rsidRDefault="001B38E5" w:rsidP="00590C07">
      <w:pPr>
        <w:spacing w:before="240" w:afterLines="50" w:after="12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sidR="002F0156">
        <w:rPr>
          <w:rFonts w:eastAsia="游明朝"/>
          <w:b/>
          <w:sz w:val="22"/>
          <w:szCs w:val="22"/>
          <w:u w:val="single"/>
        </w:rPr>
        <w:t>8</w:t>
      </w:r>
      <w:r w:rsidRPr="0094044A">
        <w:rPr>
          <w:rFonts w:eastAsia="游明朝"/>
          <w:b/>
          <w:sz w:val="22"/>
          <w:szCs w:val="22"/>
        </w:rPr>
        <w:t>:</w:t>
      </w:r>
      <w:r>
        <w:rPr>
          <w:rFonts w:eastAsia="游明朝"/>
          <w:b/>
          <w:sz w:val="22"/>
          <w:szCs w:val="22"/>
        </w:rPr>
        <w:t xml:space="preserve"> I</w:t>
      </w:r>
      <w:r w:rsidRPr="001B38E5">
        <w:rPr>
          <w:rFonts w:eastAsia="游明朝"/>
          <w:b/>
          <w:sz w:val="22"/>
          <w:szCs w:val="22"/>
        </w:rPr>
        <w:t xml:space="preserve">t is beneficial to report the </w:t>
      </w:r>
      <w:r>
        <w:rPr>
          <w:rFonts w:eastAsia="游明朝"/>
          <w:b/>
          <w:sz w:val="22"/>
          <w:szCs w:val="22"/>
        </w:rPr>
        <w:t xml:space="preserve">explicit </w:t>
      </w:r>
      <w:r w:rsidRPr="001B38E5">
        <w:rPr>
          <w:rFonts w:eastAsia="游明朝"/>
          <w:b/>
          <w:sz w:val="22"/>
          <w:szCs w:val="22"/>
        </w:rPr>
        <w:t>predicted time instance</w:t>
      </w:r>
      <w:r>
        <w:rPr>
          <w:rFonts w:eastAsia="游明朝"/>
          <w:b/>
          <w:sz w:val="22"/>
          <w:szCs w:val="22"/>
        </w:rPr>
        <w:t>s</w:t>
      </w:r>
      <w:r w:rsidRPr="001B38E5">
        <w:rPr>
          <w:rFonts w:eastAsia="游明朝"/>
          <w:b/>
          <w:sz w:val="22"/>
          <w:szCs w:val="22"/>
        </w:rPr>
        <w:t xml:space="preserve"> in the reporting</w:t>
      </w:r>
      <w:r>
        <w:rPr>
          <w:rFonts w:eastAsia="游明朝"/>
          <w:b/>
          <w:sz w:val="22"/>
          <w:szCs w:val="22"/>
        </w:rPr>
        <w:t>, if CSI reference resource is not always aligned between UE and NW.</w:t>
      </w:r>
    </w:p>
    <w:p w14:paraId="0DE28F97" w14:textId="70E30085" w:rsidR="007117B3" w:rsidRPr="007117B3" w:rsidRDefault="003C20A6" w:rsidP="007117B3">
      <w:pPr>
        <w:pStyle w:val="2"/>
        <w:numPr>
          <w:ilvl w:val="2"/>
          <w:numId w:val="6"/>
        </w:numPr>
        <w:spacing w:before="240"/>
        <w:jc w:val="both"/>
        <w:rPr>
          <w:b/>
          <w:bCs/>
          <w:sz w:val="22"/>
          <w:szCs w:val="22"/>
          <w:lang w:val="en-US"/>
        </w:rPr>
      </w:pPr>
      <w:r>
        <w:rPr>
          <w:b/>
          <w:bCs/>
          <w:sz w:val="22"/>
          <w:szCs w:val="22"/>
          <w:lang w:val="en-US"/>
        </w:rPr>
        <w:lastRenderedPageBreak/>
        <w:t>Life cycle management of</w:t>
      </w:r>
      <w:r w:rsidR="00F65186">
        <w:rPr>
          <w:b/>
          <w:bCs/>
          <w:sz w:val="22"/>
          <w:szCs w:val="22"/>
          <w:lang w:val="en-US"/>
        </w:rPr>
        <w:t xml:space="preserve"> UE side model</w:t>
      </w:r>
      <w:r>
        <w:rPr>
          <w:b/>
          <w:bCs/>
          <w:sz w:val="22"/>
          <w:szCs w:val="22"/>
          <w:lang w:val="en-US"/>
        </w:rPr>
        <w:t>s</w:t>
      </w:r>
      <w:r w:rsidR="00F65186">
        <w:rPr>
          <w:b/>
          <w:bCs/>
          <w:sz w:val="22"/>
          <w:szCs w:val="22"/>
          <w:lang w:val="en-US"/>
        </w:rPr>
        <w:t xml:space="preserve"> </w:t>
      </w:r>
    </w:p>
    <w:p w14:paraId="12AEE3DB" w14:textId="7C7487D1" w:rsidR="007117B3" w:rsidRPr="0059643A" w:rsidRDefault="007117B3" w:rsidP="007117B3">
      <w:pPr>
        <w:spacing w:after="240"/>
        <w:rPr>
          <w:sz w:val="22"/>
          <w:szCs w:val="22"/>
        </w:rPr>
      </w:pPr>
      <w:r>
        <w:rPr>
          <w:sz w:val="22"/>
          <w:szCs w:val="22"/>
        </w:rPr>
        <w:t xml:space="preserve">At the RAN1#110bis-e, the model monitoring of UE side models </w:t>
      </w:r>
      <w:r w:rsidR="002366C7">
        <w:rPr>
          <w:sz w:val="22"/>
          <w:szCs w:val="22"/>
        </w:rPr>
        <w:t>was</w:t>
      </w:r>
      <w:r>
        <w:rPr>
          <w:sz w:val="22"/>
          <w:szCs w:val="22"/>
        </w:rPr>
        <w:t xml:space="preserve"> categorized into three types: UE side model monitoring, NW side model monitoring, and hybrid model monitoring as follows [</w:t>
      </w:r>
      <w:r w:rsidR="001B38E5">
        <w:rPr>
          <w:sz w:val="22"/>
          <w:szCs w:val="22"/>
        </w:rPr>
        <w:t>3</w:t>
      </w:r>
      <w:r>
        <w:rPr>
          <w:sz w:val="22"/>
          <w:szCs w:val="22"/>
        </w:rPr>
        <w:t>].</w:t>
      </w:r>
    </w:p>
    <w:p w14:paraId="5A680360" w14:textId="77777777" w:rsidR="007117B3" w:rsidRDefault="007117B3" w:rsidP="007117B3">
      <w:pPr>
        <w:spacing w:after="240"/>
        <w:rPr>
          <w:sz w:val="22"/>
          <w:szCs w:val="22"/>
        </w:rPr>
      </w:pPr>
      <w:r w:rsidRPr="003F5DCB">
        <w:rPr>
          <w:rFonts w:eastAsia="SimSun"/>
          <w:noProof/>
        </w:rPr>
        <mc:AlternateContent>
          <mc:Choice Requires="wps">
            <w:drawing>
              <wp:inline distT="0" distB="0" distL="0" distR="0" wp14:anchorId="63566A44" wp14:editId="05379E3B">
                <wp:extent cx="6129338" cy="1404620"/>
                <wp:effectExtent l="0" t="0" r="24130" b="22225"/>
                <wp:docPr id="2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2AF322DC" w14:textId="77777777" w:rsidR="007117B3" w:rsidRPr="00F65186" w:rsidRDefault="007117B3" w:rsidP="007117B3">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0A947BB0" w14:textId="77777777" w:rsidR="007117B3" w:rsidRPr="007117B3" w:rsidRDefault="007117B3" w:rsidP="007117B3">
                            <w:p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 xml:space="preserve">For BM-Case1 and BM-Case2 with a UE-side AI/ML model, study the following alternatives for model monitoring with potential down-selection: </w:t>
                            </w:r>
                          </w:p>
                          <w:p w14:paraId="7D59C0C3" w14:textId="77777777" w:rsidR="007117B3" w:rsidRPr="007117B3" w:rsidRDefault="007117B3" w:rsidP="007117B3">
                            <w:pPr>
                              <w:numPr>
                                <w:ilvl w:val="0"/>
                                <w:numId w:val="40"/>
                              </w:numPr>
                              <w:overflowPunct w:val="0"/>
                              <w:autoSpaceDE w:val="0"/>
                              <w:autoSpaceDN w:val="0"/>
                              <w:adjustRightInd w:val="0"/>
                              <w:spacing w:after="180"/>
                              <w:contextualSpacing/>
                              <w:textAlignment w:val="baseline"/>
                              <w:rPr>
                                <w:rFonts w:eastAsiaTheme="minorEastAsia"/>
                                <w:sz w:val="20"/>
                                <w:lang w:val="en-US"/>
                              </w:rPr>
                            </w:pPr>
                            <w:r w:rsidRPr="007117B3">
                              <w:rPr>
                                <w:rFonts w:eastAsiaTheme="minorEastAsia" w:hint="eastAsia"/>
                                <w:sz w:val="20"/>
                                <w:lang w:val="en-US"/>
                              </w:rPr>
                              <w:t>A</w:t>
                            </w:r>
                            <w:r w:rsidRPr="007117B3">
                              <w:rPr>
                                <w:rFonts w:eastAsiaTheme="minorEastAsia"/>
                                <w:sz w:val="20"/>
                                <w:lang w:val="en-US"/>
                              </w:rPr>
                              <w:t>tl1. UE-side Model monitoring</w:t>
                            </w:r>
                          </w:p>
                          <w:p w14:paraId="7744F106"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 xml:space="preserve">UE monitors the performance metric(s) </w:t>
                            </w:r>
                          </w:p>
                          <w:p w14:paraId="2ADF5A82"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UE makes decision(s) of model selection/activation/ deactivation/switching/fallback operation</w:t>
                            </w:r>
                          </w:p>
                          <w:p w14:paraId="559FF349" w14:textId="77777777" w:rsidR="007117B3" w:rsidRPr="007117B3" w:rsidRDefault="007117B3" w:rsidP="007117B3">
                            <w:pPr>
                              <w:numPr>
                                <w:ilvl w:val="0"/>
                                <w:numId w:val="40"/>
                              </w:numPr>
                              <w:overflowPunct w:val="0"/>
                              <w:autoSpaceDE w:val="0"/>
                              <w:autoSpaceDN w:val="0"/>
                              <w:adjustRightInd w:val="0"/>
                              <w:spacing w:after="180"/>
                              <w:contextualSpacing/>
                              <w:textAlignment w:val="baseline"/>
                              <w:rPr>
                                <w:rFonts w:eastAsiaTheme="minorEastAsia"/>
                                <w:sz w:val="20"/>
                                <w:lang w:val="en-US"/>
                              </w:rPr>
                            </w:pPr>
                            <w:r w:rsidRPr="007117B3">
                              <w:rPr>
                                <w:rFonts w:eastAsiaTheme="minorEastAsia" w:hint="eastAsia"/>
                                <w:sz w:val="20"/>
                                <w:lang w:val="en-US"/>
                              </w:rPr>
                              <w:t>A</w:t>
                            </w:r>
                            <w:r w:rsidRPr="007117B3">
                              <w:rPr>
                                <w:rFonts w:eastAsiaTheme="minorEastAsia"/>
                                <w:sz w:val="20"/>
                                <w:lang w:val="en-US"/>
                              </w:rPr>
                              <w:t>tl2. NW-side Model monitoring</w:t>
                            </w:r>
                          </w:p>
                          <w:p w14:paraId="74450AFD"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 xml:space="preserve">NW monitors the performance metric(s) </w:t>
                            </w:r>
                          </w:p>
                          <w:p w14:paraId="17C37317"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NW makes decision(s) of model selection/activation/ deactivation/switching/ fallback operation</w:t>
                            </w:r>
                          </w:p>
                          <w:p w14:paraId="4022F17A" w14:textId="77777777" w:rsidR="007117B3" w:rsidRPr="007117B3" w:rsidRDefault="007117B3" w:rsidP="007117B3">
                            <w:pPr>
                              <w:numPr>
                                <w:ilvl w:val="0"/>
                                <w:numId w:val="40"/>
                              </w:numPr>
                              <w:overflowPunct w:val="0"/>
                              <w:autoSpaceDE w:val="0"/>
                              <w:autoSpaceDN w:val="0"/>
                              <w:adjustRightInd w:val="0"/>
                              <w:spacing w:after="180"/>
                              <w:contextualSpacing/>
                              <w:textAlignment w:val="baseline"/>
                              <w:rPr>
                                <w:rFonts w:eastAsiaTheme="minorEastAsia"/>
                                <w:sz w:val="20"/>
                                <w:lang w:val="en-US"/>
                              </w:rPr>
                            </w:pPr>
                            <w:r w:rsidRPr="007117B3">
                              <w:rPr>
                                <w:rFonts w:eastAsiaTheme="minorEastAsia"/>
                                <w:sz w:val="20"/>
                                <w:lang w:val="en-US"/>
                              </w:rPr>
                              <w:t>Alt3. Hybrid model monitoring</w:t>
                            </w:r>
                          </w:p>
                          <w:p w14:paraId="1796B109"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 xml:space="preserve">UE monitors the performance metric(s) </w:t>
                            </w:r>
                          </w:p>
                          <w:p w14:paraId="1544FD1C" w14:textId="293703BA"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NW makes decision(s) of model selection/activation/ deactivation/switching/ fallback operation</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63566A44" id="_x0000_s1036"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cI4hehYCAAAoBAAADgAAAAAAAAAAAAAAAAAuAgAAZHJzL2Uyb0RvYy54bWxQSwECLQAUAAYACAAA&#10;ACEAdu2fKNwAAAAFAQAADwAAAAAAAAAAAAAAAABwBAAAZHJzL2Rvd25yZXYueG1sUEsFBgAAAAAE&#10;AAQA8wAAAHkFAAAAAA==&#10;">
                <v:textbox style="mso-fit-shape-to-text:t">
                  <w:txbxContent>
                    <w:p w14:paraId="2AF322DC" w14:textId="77777777" w:rsidR="007117B3" w:rsidRPr="00F65186" w:rsidRDefault="007117B3" w:rsidP="007117B3">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0A947BB0" w14:textId="77777777" w:rsidR="007117B3" w:rsidRPr="007117B3" w:rsidRDefault="007117B3" w:rsidP="007117B3">
                      <w:p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 xml:space="preserve">For BM-Case1 and BM-Case2 with a UE-side AI/ML model, study the following alternatives for model monitoring with potential down-selection: </w:t>
                      </w:r>
                    </w:p>
                    <w:p w14:paraId="7D59C0C3" w14:textId="77777777" w:rsidR="007117B3" w:rsidRPr="007117B3" w:rsidRDefault="007117B3" w:rsidP="007117B3">
                      <w:pPr>
                        <w:numPr>
                          <w:ilvl w:val="0"/>
                          <w:numId w:val="40"/>
                        </w:numPr>
                        <w:overflowPunct w:val="0"/>
                        <w:autoSpaceDE w:val="0"/>
                        <w:autoSpaceDN w:val="0"/>
                        <w:adjustRightInd w:val="0"/>
                        <w:spacing w:after="180"/>
                        <w:contextualSpacing/>
                        <w:textAlignment w:val="baseline"/>
                        <w:rPr>
                          <w:rFonts w:eastAsiaTheme="minorEastAsia"/>
                          <w:sz w:val="20"/>
                          <w:lang w:val="en-US"/>
                        </w:rPr>
                      </w:pPr>
                      <w:r w:rsidRPr="007117B3">
                        <w:rPr>
                          <w:rFonts w:eastAsiaTheme="minorEastAsia" w:hint="eastAsia"/>
                          <w:sz w:val="20"/>
                          <w:lang w:val="en-US"/>
                        </w:rPr>
                        <w:t>A</w:t>
                      </w:r>
                      <w:r w:rsidRPr="007117B3">
                        <w:rPr>
                          <w:rFonts w:eastAsiaTheme="minorEastAsia"/>
                          <w:sz w:val="20"/>
                          <w:lang w:val="en-US"/>
                        </w:rPr>
                        <w:t>tl1. UE-side Model monitoring</w:t>
                      </w:r>
                    </w:p>
                    <w:p w14:paraId="7744F106"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 xml:space="preserve">UE monitors the performance metric(s) </w:t>
                      </w:r>
                    </w:p>
                    <w:p w14:paraId="2ADF5A82"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UE makes decision(s) of model selection/activation/ deactivation/switching/fallback operation</w:t>
                      </w:r>
                    </w:p>
                    <w:p w14:paraId="559FF349" w14:textId="77777777" w:rsidR="007117B3" w:rsidRPr="007117B3" w:rsidRDefault="007117B3" w:rsidP="007117B3">
                      <w:pPr>
                        <w:numPr>
                          <w:ilvl w:val="0"/>
                          <w:numId w:val="40"/>
                        </w:numPr>
                        <w:overflowPunct w:val="0"/>
                        <w:autoSpaceDE w:val="0"/>
                        <w:autoSpaceDN w:val="0"/>
                        <w:adjustRightInd w:val="0"/>
                        <w:spacing w:after="180"/>
                        <w:contextualSpacing/>
                        <w:textAlignment w:val="baseline"/>
                        <w:rPr>
                          <w:rFonts w:eastAsiaTheme="minorEastAsia"/>
                          <w:sz w:val="20"/>
                          <w:lang w:val="en-US"/>
                        </w:rPr>
                      </w:pPr>
                      <w:r w:rsidRPr="007117B3">
                        <w:rPr>
                          <w:rFonts w:eastAsiaTheme="minorEastAsia" w:hint="eastAsia"/>
                          <w:sz w:val="20"/>
                          <w:lang w:val="en-US"/>
                        </w:rPr>
                        <w:t>A</w:t>
                      </w:r>
                      <w:r w:rsidRPr="007117B3">
                        <w:rPr>
                          <w:rFonts w:eastAsiaTheme="minorEastAsia"/>
                          <w:sz w:val="20"/>
                          <w:lang w:val="en-US"/>
                        </w:rPr>
                        <w:t>tl2. NW-side Model monitoring</w:t>
                      </w:r>
                    </w:p>
                    <w:p w14:paraId="74450AFD"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 xml:space="preserve">NW monitors the performance metric(s) </w:t>
                      </w:r>
                    </w:p>
                    <w:p w14:paraId="17C37317"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NW makes decision(s) of model selection/activation/ deactivation/switching/ fallback operation</w:t>
                      </w:r>
                    </w:p>
                    <w:p w14:paraId="4022F17A" w14:textId="77777777" w:rsidR="007117B3" w:rsidRPr="007117B3" w:rsidRDefault="007117B3" w:rsidP="007117B3">
                      <w:pPr>
                        <w:numPr>
                          <w:ilvl w:val="0"/>
                          <w:numId w:val="40"/>
                        </w:numPr>
                        <w:overflowPunct w:val="0"/>
                        <w:autoSpaceDE w:val="0"/>
                        <w:autoSpaceDN w:val="0"/>
                        <w:adjustRightInd w:val="0"/>
                        <w:spacing w:after="180"/>
                        <w:contextualSpacing/>
                        <w:textAlignment w:val="baseline"/>
                        <w:rPr>
                          <w:rFonts w:eastAsiaTheme="minorEastAsia"/>
                          <w:sz w:val="20"/>
                          <w:lang w:val="en-US"/>
                        </w:rPr>
                      </w:pPr>
                      <w:r w:rsidRPr="007117B3">
                        <w:rPr>
                          <w:rFonts w:eastAsiaTheme="minorEastAsia"/>
                          <w:sz w:val="20"/>
                          <w:lang w:val="en-US"/>
                        </w:rPr>
                        <w:t>Alt3. Hybrid model monitoring</w:t>
                      </w:r>
                    </w:p>
                    <w:p w14:paraId="1796B109"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 xml:space="preserve">UE monitors the performance metric(s) </w:t>
                      </w:r>
                    </w:p>
                    <w:p w14:paraId="1544FD1C" w14:textId="293703BA"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hint="eastAsia"/>
                          <w:sz w:val="20"/>
                        </w:rPr>
                      </w:pPr>
                      <w:r w:rsidRPr="007117B3">
                        <w:rPr>
                          <w:rFonts w:eastAsiaTheme="minorEastAsia"/>
                          <w:sz w:val="20"/>
                        </w:rPr>
                        <w:t>NW makes decision(s) of model selection/activation/ deactivation/switching/ fallback operation</w:t>
                      </w:r>
                    </w:p>
                  </w:txbxContent>
                </v:textbox>
                <w10:anchorlock/>
              </v:shape>
            </w:pict>
          </mc:Fallback>
        </mc:AlternateContent>
      </w:r>
    </w:p>
    <w:p w14:paraId="55B8CD95" w14:textId="46F4A5BB" w:rsidR="007117B3" w:rsidRPr="007117B3" w:rsidRDefault="007117B3" w:rsidP="007117B3">
      <w:pPr>
        <w:spacing w:after="240"/>
        <w:rPr>
          <w:sz w:val="22"/>
          <w:szCs w:val="22"/>
        </w:rPr>
      </w:pPr>
      <w:r w:rsidRPr="007117B3">
        <w:rPr>
          <w:sz w:val="22"/>
          <w:szCs w:val="22"/>
        </w:rPr>
        <w:t xml:space="preserve">As proposed in Proposal </w:t>
      </w:r>
      <w:r w:rsidR="002F0156">
        <w:rPr>
          <w:sz w:val="22"/>
          <w:szCs w:val="22"/>
        </w:rPr>
        <w:t>8</w:t>
      </w:r>
      <w:r w:rsidRPr="007117B3">
        <w:rPr>
          <w:sz w:val="22"/>
          <w:szCs w:val="22"/>
        </w:rPr>
        <w:t xml:space="preserve">, NW should make decision(s) regarding which UE side model to be activated in the DL beam prediction. Then, NW side model monitoring or hybrid model monitoring should be </w:t>
      </w:r>
      <w:r w:rsidR="001B38E5">
        <w:rPr>
          <w:sz w:val="22"/>
          <w:szCs w:val="22"/>
        </w:rPr>
        <w:t>supported rather than UE side model monitoring</w:t>
      </w:r>
      <w:r w:rsidRPr="007117B3">
        <w:rPr>
          <w:sz w:val="22"/>
          <w:szCs w:val="22"/>
        </w:rPr>
        <w:t xml:space="preserve">. </w:t>
      </w:r>
    </w:p>
    <w:p w14:paraId="48CB667E" w14:textId="7631124E" w:rsidR="007117B3" w:rsidRDefault="007117B3" w:rsidP="007117B3">
      <w:pPr>
        <w:rPr>
          <w:sz w:val="22"/>
          <w:szCs w:val="22"/>
        </w:rPr>
      </w:pPr>
      <w:r w:rsidRPr="007117B3">
        <w:rPr>
          <w:rFonts w:hint="eastAsia"/>
          <w:sz w:val="22"/>
          <w:szCs w:val="22"/>
        </w:rPr>
        <w:t>I</w:t>
      </w:r>
      <w:r w:rsidRPr="007117B3">
        <w:rPr>
          <w:sz w:val="22"/>
          <w:szCs w:val="22"/>
        </w:rPr>
        <w:t xml:space="preserve">n Table </w:t>
      </w:r>
      <w:r w:rsidR="002F0156">
        <w:rPr>
          <w:sz w:val="22"/>
          <w:szCs w:val="22"/>
        </w:rPr>
        <w:t>2</w:t>
      </w:r>
      <w:r w:rsidRPr="007117B3">
        <w:rPr>
          <w:sz w:val="22"/>
          <w:szCs w:val="22"/>
        </w:rPr>
        <w:t xml:space="preserve">, each model monitoring approach of UE side models is </w:t>
      </w:r>
      <w:proofErr w:type="spellStart"/>
      <w:r w:rsidRPr="007117B3">
        <w:rPr>
          <w:sz w:val="22"/>
          <w:szCs w:val="22"/>
        </w:rPr>
        <w:t>analyzed</w:t>
      </w:r>
      <w:proofErr w:type="spellEnd"/>
      <w:r w:rsidRPr="007117B3">
        <w:rPr>
          <w:sz w:val="22"/>
          <w:szCs w:val="22"/>
        </w:rPr>
        <w:t xml:space="preserve"> based on relevance, </w:t>
      </w:r>
      <w:proofErr w:type="spellStart"/>
      <w:r w:rsidRPr="007117B3">
        <w:rPr>
          <w:sz w:val="22"/>
          <w:szCs w:val="22"/>
        </w:rPr>
        <w:t>signaling</w:t>
      </w:r>
      <w:proofErr w:type="spellEnd"/>
      <w:r w:rsidRPr="007117B3">
        <w:rPr>
          <w:sz w:val="22"/>
          <w:szCs w:val="22"/>
        </w:rPr>
        <w:t xml:space="preserve"> overhead, complexity, and latency. When the model monitoring is based on model accuracy, the characterization is basically the same between NW side model monitoring and hybrid model monitoring except for </w:t>
      </w:r>
      <w:r>
        <w:rPr>
          <w:sz w:val="22"/>
          <w:szCs w:val="22"/>
        </w:rPr>
        <w:t xml:space="preserve">the </w:t>
      </w:r>
      <w:r>
        <w:rPr>
          <w:rFonts w:hint="eastAsia"/>
          <w:sz w:val="22"/>
          <w:szCs w:val="22"/>
        </w:rPr>
        <w:t>signalling</w:t>
      </w:r>
      <w:r w:rsidRPr="007117B3">
        <w:rPr>
          <w:sz w:val="22"/>
          <w:szCs w:val="22"/>
        </w:rPr>
        <w:t xml:space="preserve"> overhead. </w:t>
      </w:r>
      <w:r>
        <w:rPr>
          <w:sz w:val="22"/>
          <w:szCs w:val="22"/>
        </w:rPr>
        <w:t xml:space="preserve">When NW side model monitoring is adopted, the signalling overhead of Set A beam measurement reporting is required to monitor the performance at NW side. On the other hand, it is possible to reduce the </w:t>
      </w:r>
      <w:r w:rsidR="001B38E5">
        <w:rPr>
          <w:sz w:val="22"/>
          <w:szCs w:val="22"/>
        </w:rPr>
        <w:t xml:space="preserve">signalling </w:t>
      </w:r>
      <w:r>
        <w:rPr>
          <w:sz w:val="22"/>
          <w:szCs w:val="22"/>
        </w:rPr>
        <w:t xml:space="preserve">overhead in the hybrid model monitoring. For example, UE reports </w:t>
      </w:r>
      <w:r w:rsidR="001B38E5">
        <w:rPr>
          <w:sz w:val="22"/>
          <w:szCs w:val="22"/>
        </w:rPr>
        <w:t xml:space="preserve">the </w:t>
      </w:r>
      <w:r>
        <w:rPr>
          <w:sz w:val="22"/>
          <w:szCs w:val="22"/>
        </w:rPr>
        <w:t xml:space="preserve">monitored results instead of Set A beam measurement reporting. In addition, UE may report the monitored results only when the model performance is changed. </w:t>
      </w:r>
      <w:r w:rsidR="001B38E5">
        <w:rPr>
          <w:sz w:val="22"/>
          <w:szCs w:val="22"/>
        </w:rPr>
        <w:t>Therefore</w:t>
      </w:r>
      <w:r>
        <w:rPr>
          <w:sz w:val="22"/>
          <w:szCs w:val="22"/>
        </w:rPr>
        <w:t>, when model monitoring is based on model accuracy, the hybrid model monitoring should be prioritized than NW side model monitoring in terms of signalling overhead.</w:t>
      </w:r>
    </w:p>
    <w:p w14:paraId="243B6A7A" w14:textId="640FB641" w:rsidR="007117B3" w:rsidRPr="00D72415" w:rsidRDefault="007117B3" w:rsidP="007117B3">
      <w:pPr>
        <w:spacing w:before="240" w:afterLines="50" w:after="120"/>
        <w:rPr>
          <w:rFonts w:eastAsia="游明朝"/>
          <w:b/>
          <w:sz w:val="22"/>
          <w:szCs w:val="22"/>
        </w:rPr>
      </w:pPr>
      <w:r>
        <w:rPr>
          <w:rFonts w:eastAsia="游明朝"/>
          <w:b/>
          <w:sz w:val="22"/>
          <w:szCs w:val="22"/>
          <w:u w:val="single"/>
        </w:rPr>
        <w:t>Proposal</w:t>
      </w:r>
      <w:r w:rsidRPr="0094044A">
        <w:rPr>
          <w:rFonts w:eastAsia="游明朝"/>
          <w:b/>
          <w:sz w:val="22"/>
          <w:szCs w:val="22"/>
          <w:u w:val="single"/>
        </w:rPr>
        <w:t xml:space="preserve"> </w:t>
      </w:r>
      <w:r w:rsidR="002F0156">
        <w:rPr>
          <w:rFonts w:eastAsia="游明朝"/>
          <w:b/>
          <w:sz w:val="22"/>
          <w:szCs w:val="22"/>
          <w:u w:val="single"/>
        </w:rPr>
        <w:t>11</w:t>
      </w:r>
      <w:r w:rsidRPr="0094044A">
        <w:rPr>
          <w:rFonts w:eastAsia="游明朝"/>
          <w:b/>
          <w:sz w:val="22"/>
          <w:szCs w:val="22"/>
        </w:rPr>
        <w:t>:</w:t>
      </w:r>
      <w:r>
        <w:rPr>
          <w:rFonts w:eastAsia="游明朝"/>
          <w:b/>
          <w:sz w:val="22"/>
          <w:szCs w:val="22"/>
        </w:rPr>
        <w:t xml:space="preserve"> H</w:t>
      </w:r>
      <w:r w:rsidRPr="007117B3">
        <w:rPr>
          <w:rFonts w:eastAsia="游明朝"/>
          <w:b/>
          <w:sz w:val="22"/>
          <w:szCs w:val="22"/>
        </w:rPr>
        <w:t>ybrid model monitoring should be prioritized than NW side model monitoring in terms of signalling overhead</w:t>
      </w:r>
      <w:r>
        <w:rPr>
          <w:rFonts w:eastAsia="游明朝"/>
          <w:b/>
          <w:sz w:val="22"/>
          <w:szCs w:val="22"/>
        </w:rPr>
        <w:t xml:space="preserve">, </w:t>
      </w:r>
      <w:r w:rsidRPr="007117B3">
        <w:rPr>
          <w:rFonts w:eastAsia="游明朝"/>
          <w:b/>
          <w:sz w:val="22"/>
          <w:szCs w:val="22"/>
        </w:rPr>
        <w:t>when model monitoring is based on model accuracy</w:t>
      </w:r>
      <w:r w:rsidR="002F0156">
        <w:rPr>
          <w:rFonts w:eastAsia="游明朝"/>
          <w:b/>
          <w:sz w:val="22"/>
          <w:szCs w:val="22"/>
        </w:rPr>
        <w:t>.</w:t>
      </w:r>
    </w:p>
    <w:p w14:paraId="1407507F" w14:textId="102D675A" w:rsidR="007117B3" w:rsidRPr="00F65186" w:rsidRDefault="007117B3" w:rsidP="007117B3">
      <w:pPr>
        <w:spacing w:before="240" w:afterLines="50" w:after="120"/>
        <w:jc w:val="center"/>
        <w:rPr>
          <w:sz w:val="22"/>
          <w:szCs w:val="22"/>
        </w:rPr>
      </w:pPr>
      <w:r w:rsidRPr="00642DB6">
        <w:rPr>
          <w:rFonts w:hint="eastAsia"/>
          <w:b/>
          <w:bCs/>
          <w:sz w:val="22"/>
          <w:szCs w:val="22"/>
          <w:lang w:val="en-US"/>
        </w:rPr>
        <w:t>Table</w:t>
      </w:r>
      <w:r w:rsidRPr="00642DB6">
        <w:rPr>
          <w:b/>
          <w:bCs/>
          <w:sz w:val="22"/>
          <w:szCs w:val="22"/>
          <w:lang w:val="en-US"/>
        </w:rPr>
        <w:t xml:space="preserve"> </w:t>
      </w:r>
      <w:r w:rsidR="002F0156">
        <w:rPr>
          <w:b/>
          <w:bCs/>
          <w:sz w:val="22"/>
          <w:szCs w:val="22"/>
          <w:lang w:val="en-US"/>
        </w:rPr>
        <w:t>2</w:t>
      </w:r>
      <w:r w:rsidRPr="00642DB6">
        <w:rPr>
          <w:b/>
          <w:bCs/>
          <w:sz w:val="22"/>
          <w:szCs w:val="22"/>
          <w:lang w:val="en-US"/>
        </w:rPr>
        <w:t>.</w:t>
      </w:r>
      <w:r>
        <w:rPr>
          <w:sz w:val="22"/>
          <w:szCs w:val="22"/>
        </w:rPr>
        <w:t xml:space="preserve">  Characterization of model monitoring approaches for UE side models</w:t>
      </w:r>
    </w:p>
    <w:tbl>
      <w:tblPr>
        <w:tblW w:w="0" w:type="auto"/>
        <w:tblCellMar>
          <w:left w:w="0" w:type="dxa"/>
          <w:right w:w="0" w:type="dxa"/>
        </w:tblCellMar>
        <w:tblLook w:val="04A0" w:firstRow="1" w:lastRow="0" w:firstColumn="1" w:lastColumn="0" w:noHBand="0" w:noVBand="1"/>
      </w:tblPr>
      <w:tblGrid>
        <w:gridCol w:w="1610"/>
        <w:gridCol w:w="1457"/>
        <w:gridCol w:w="1972"/>
        <w:gridCol w:w="1752"/>
        <w:gridCol w:w="1619"/>
        <w:gridCol w:w="1542"/>
      </w:tblGrid>
      <w:tr w:rsidR="007117B3" w:rsidRPr="007117B3" w14:paraId="37A01574" w14:textId="77777777" w:rsidTr="005A1418">
        <w:trPr>
          <w:trHeight w:val="264"/>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232C13" w14:textId="77777777" w:rsidR="007117B3" w:rsidRPr="007117B3" w:rsidRDefault="007117B3" w:rsidP="005A1418">
            <w:pPr>
              <w:rPr>
                <w:sz w:val="21"/>
                <w:szCs w:val="21"/>
                <w:lang w:val="en-US"/>
              </w:rPr>
            </w:pPr>
            <w:r w:rsidRPr="007117B3">
              <w:rPr>
                <w:b/>
                <w:bCs/>
                <w:sz w:val="21"/>
                <w:szCs w:val="21"/>
                <w:lang w:val="en-US"/>
              </w:rPr>
              <w:t>Model monitoring based 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5EBE7A" w14:textId="77777777" w:rsidR="007117B3" w:rsidRPr="007117B3" w:rsidRDefault="007117B3" w:rsidP="005A1418">
            <w:pPr>
              <w:rPr>
                <w:sz w:val="21"/>
                <w:szCs w:val="21"/>
                <w:lang w:val="en-US"/>
              </w:rPr>
            </w:pPr>
            <w:r w:rsidRPr="007117B3">
              <w:rPr>
                <w:b/>
                <w:bCs/>
                <w:sz w:val="21"/>
                <w:szCs w:val="21"/>
                <w:lang w:val="en-US"/>
              </w:rPr>
              <w:t>Relevance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BE258A" w14:textId="77777777" w:rsidR="007117B3" w:rsidRPr="007117B3" w:rsidRDefault="007117B3" w:rsidP="005A1418">
            <w:pPr>
              <w:rPr>
                <w:sz w:val="21"/>
                <w:szCs w:val="21"/>
                <w:lang w:val="en-US"/>
              </w:rPr>
            </w:pPr>
            <w:r w:rsidRPr="007117B3">
              <w:rPr>
                <w:b/>
                <w:bCs/>
                <w:sz w:val="21"/>
                <w:szCs w:val="21"/>
                <w:lang w:val="en-US"/>
              </w:rPr>
              <w:t>Signaling overhead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B2E317" w14:textId="77777777" w:rsidR="007117B3" w:rsidRPr="007117B3" w:rsidRDefault="007117B3" w:rsidP="005A1418">
            <w:pPr>
              <w:rPr>
                <w:sz w:val="21"/>
                <w:szCs w:val="21"/>
                <w:lang w:val="en-US"/>
              </w:rPr>
            </w:pPr>
            <w:r w:rsidRPr="007117B3">
              <w:rPr>
                <w:b/>
                <w:bCs/>
                <w:sz w:val="21"/>
                <w:szCs w:val="21"/>
                <w:lang w:val="en-US"/>
              </w:rPr>
              <w:t>Complexity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BEDFE4" w14:textId="77777777" w:rsidR="007117B3" w:rsidRPr="007117B3" w:rsidRDefault="007117B3" w:rsidP="005A1418">
            <w:pPr>
              <w:rPr>
                <w:sz w:val="21"/>
                <w:szCs w:val="21"/>
                <w:lang w:val="en-US"/>
              </w:rPr>
            </w:pPr>
            <w:r w:rsidRPr="007117B3">
              <w:rPr>
                <w:b/>
                <w:bCs/>
                <w:sz w:val="21"/>
                <w:szCs w:val="21"/>
                <w:lang w:val="en-US"/>
              </w:rPr>
              <w:t>Latency</w:t>
            </w:r>
          </w:p>
        </w:tc>
      </w:tr>
      <w:tr w:rsidR="007117B3" w:rsidRPr="007117B3" w14:paraId="7832DD48" w14:textId="77777777" w:rsidTr="005A1418">
        <w:trPr>
          <w:trHeight w:val="731"/>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63E500" w14:textId="77777777" w:rsidR="007117B3" w:rsidRPr="007117B3" w:rsidRDefault="007117B3" w:rsidP="005A1418">
            <w:pPr>
              <w:rPr>
                <w:sz w:val="21"/>
                <w:szCs w:val="21"/>
                <w:lang w:val="en-US"/>
              </w:rPr>
            </w:pPr>
            <w:r w:rsidRPr="007117B3">
              <w:rPr>
                <w:sz w:val="21"/>
                <w:szCs w:val="21"/>
                <w:lang w:val="en-US"/>
              </w:rPr>
              <w:t>model accuracy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54ED04" w14:textId="77777777" w:rsidR="007117B3" w:rsidRPr="007117B3" w:rsidRDefault="007117B3" w:rsidP="005A1418">
            <w:pPr>
              <w:rPr>
                <w:sz w:val="21"/>
                <w:szCs w:val="21"/>
                <w:lang w:val="en-US"/>
              </w:rPr>
            </w:pPr>
            <w:r w:rsidRPr="007117B3">
              <w:rPr>
                <w:sz w:val="21"/>
                <w:szCs w:val="21"/>
                <w:lang w:val="en-US"/>
              </w:rPr>
              <w:t>NW side model monitoring</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159F40" w14:textId="77777777" w:rsidR="007117B3" w:rsidRPr="007117B3" w:rsidRDefault="007117B3" w:rsidP="005A1418">
            <w:pPr>
              <w:rPr>
                <w:sz w:val="21"/>
                <w:szCs w:val="21"/>
                <w:lang w:val="en-US"/>
              </w:rPr>
            </w:pPr>
            <w:r w:rsidRPr="007117B3">
              <w:rPr>
                <w:sz w:val="21"/>
                <w:szCs w:val="21"/>
                <w:lang w:val="en-US"/>
              </w:rPr>
              <w:t>High relevance to model performance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8B2A34" w14:textId="77777777" w:rsidR="007117B3" w:rsidRPr="007117B3" w:rsidRDefault="007117B3" w:rsidP="005A1418">
            <w:pPr>
              <w:rPr>
                <w:sz w:val="21"/>
                <w:szCs w:val="21"/>
                <w:lang w:val="en-US"/>
              </w:rPr>
            </w:pPr>
            <w:r w:rsidRPr="007117B3">
              <w:rPr>
                <w:sz w:val="21"/>
                <w:szCs w:val="21"/>
                <w:lang w:val="en-US"/>
              </w:rPr>
              <w:t>Set A beam measurement reporting</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DEB91A" w14:textId="77777777" w:rsidR="007117B3" w:rsidRPr="007117B3" w:rsidRDefault="007117B3" w:rsidP="005A1418">
            <w:pPr>
              <w:rPr>
                <w:sz w:val="21"/>
                <w:szCs w:val="21"/>
                <w:lang w:val="en-US"/>
              </w:rPr>
            </w:pPr>
            <w:r w:rsidRPr="007117B3">
              <w:rPr>
                <w:sz w:val="21"/>
                <w:szCs w:val="21"/>
                <w:lang w:val="en-US"/>
              </w:rPr>
              <w:t>Additional RS measurement</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6FD45D" w14:textId="77777777" w:rsidR="007117B3" w:rsidRPr="007117B3" w:rsidRDefault="007117B3" w:rsidP="005A1418">
            <w:pPr>
              <w:rPr>
                <w:sz w:val="21"/>
                <w:szCs w:val="21"/>
                <w:lang w:val="en-US"/>
              </w:rPr>
            </w:pPr>
            <w:r w:rsidRPr="007117B3">
              <w:rPr>
                <w:sz w:val="21"/>
                <w:szCs w:val="21"/>
                <w:lang w:val="en-US"/>
              </w:rPr>
              <w:t>Low latency to detect the model failure</w:t>
            </w:r>
          </w:p>
        </w:tc>
      </w:tr>
      <w:tr w:rsidR="007117B3" w:rsidRPr="007117B3" w14:paraId="63C1DB70" w14:textId="77777777" w:rsidTr="005A1418">
        <w:trPr>
          <w:trHeight w:val="73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6009C4" w14:textId="77777777" w:rsidR="007117B3" w:rsidRPr="007117B3" w:rsidRDefault="007117B3" w:rsidP="005A1418">
            <w:pPr>
              <w:rPr>
                <w:sz w:val="21"/>
                <w:szCs w:val="21"/>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6392B9" w14:textId="77777777" w:rsidR="007117B3" w:rsidRPr="007117B3" w:rsidRDefault="007117B3" w:rsidP="005A1418">
            <w:pPr>
              <w:rPr>
                <w:sz w:val="21"/>
                <w:szCs w:val="21"/>
                <w:lang w:val="en-US"/>
              </w:rPr>
            </w:pPr>
            <w:r w:rsidRPr="007117B3">
              <w:rPr>
                <w:sz w:val="21"/>
                <w:szCs w:val="21"/>
                <w:lang w:val="en-US"/>
              </w:rPr>
              <w:t>Hybrid model monitoring</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0099FA" w14:textId="77777777" w:rsidR="007117B3" w:rsidRPr="007117B3" w:rsidRDefault="007117B3" w:rsidP="005A1418">
            <w:pPr>
              <w:rPr>
                <w:sz w:val="21"/>
                <w:szCs w:val="21"/>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1FCC56" w14:textId="77777777" w:rsidR="007117B3" w:rsidRPr="007117B3" w:rsidRDefault="007117B3" w:rsidP="005A1418">
            <w:pPr>
              <w:rPr>
                <w:sz w:val="21"/>
                <w:szCs w:val="21"/>
                <w:lang w:val="en-US"/>
              </w:rPr>
            </w:pPr>
            <w:r w:rsidRPr="007117B3">
              <w:rPr>
                <w:sz w:val="21"/>
                <w:szCs w:val="21"/>
                <w:lang w:val="en-US"/>
              </w:rPr>
              <w:t>Monitored results</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EEC1C7" w14:textId="77777777" w:rsidR="007117B3" w:rsidRPr="007117B3" w:rsidRDefault="007117B3" w:rsidP="005A1418">
            <w:pPr>
              <w:rPr>
                <w:sz w:val="21"/>
                <w:szCs w:val="21"/>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8CD486" w14:textId="77777777" w:rsidR="007117B3" w:rsidRPr="007117B3" w:rsidRDefault="007117B3" w:rsidP="005A1418">
            <w:pPr>
              <w:rPr>
                <w:sz w:val="21"/>
                <w:szCs w:val="21"/>
                <w:lang w:val="en-US"/>
              </w:rPr>
            </w:pPr>
          </w:p>
        </w:tc>
      </w:tr>
      <w:tr w:rsidR="007117B3" w:rsidRPr="007117B3" w14:paraId="119A7AE5" w14:textId="77777777" w:rsidTr="005A1418">
        <w:trPr>
          <w:trHeight w:val="73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0C51D3" w14:textId="77777777" w:rsidR="007117B3" w:rsidRPr="007117B3" w:rsidRDefault="007117B3" w:rsidP="005A1418">
            <w:pPr>
              <w:rPr>
                <w:sz w:val="21"/>
                <w:szCs w:val="21"/>
                <w:lang w:val="en-US"/>
              </w:rPr>
            </w:pPr>
            <w:r w:rsidRPr="007117B3">
              <w:rPr>
                <w:sz w:val="21"/>
                <w:szCs w:val="21"/>
                <w:lang w:val="en-US"/>
              </w:rPr>
              <w:t xml:space="preserve">expected system performance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ABC1FA" w14:textId="77777777" w:rsidR="007117B3" w:rsidRPr="007117B3" w:rsidRDefault="007117B3" w:rsidP="005A1418">
            <w:pPr>
              <w:rPr>
                <w:sz w:val="21"/>
                <w:szCs w:val="21"/>
                <w:lang w:val="en-US"/>
              </w:rPr>
            </w:pPr>
            <w:r w:rsidRPr="007117B3">
              <w:rPr>
                <w:sz w:val="21"/>
                <w:szCs w:val="21"/>
                <w:lang w:val="en-US"/>
              </w:rPr>
              <w:t>Hybrid model monitoring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3D61BE" w14:textId="77777777" w:rsidR="007117B3" w:rsidRPr="007117B3" w:rsidRDefault="007117B3" w:rsidP="005A1418">
            <w:pPr>
              <w:rPr>
                <w:sz w:val="21"/>
                <w:szCs w:val="21"/>
                <w:lang w:val="en-US"/>
              </w:rPr>
            </w:pPr>
            <w:r w:rsidRPr="007117B3">
              <w:rPr>
                <w:sz w:val="21"/>
                <w:szCs w:val="21"/>
                <w:lang w:val="en-US"/>
              </w:rPr>
              <w:t>High relevance to model performance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DBB2A1" w14:textId="77777777" w:rsidR="007117B3" w:rsidRPr="007117B3" w:rsidRDefault="007117B3" w:rsidP="005A1418">
            <w:pPr>
              <w:rPr>
                <w:sz w:val="21"/>
                <w:szCs w:val="21"/>
                <w:lang w:val="en-US"/>
              </w:rPr>
            </w:pPr>
            <w:r w:rsidRPr="007117B3">
              <w:rPr>
                <w:sz w:val="21"/>
                <w:szCs w:val="21"/>
                <w:lang w:val="en-US"/>
              </w:rPr>
              <w:t>Monitored results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60A707" w14:textId="77777777" w:rsidR="007117B3" w:rsidRPr="007117B3" w:rsidRDefault="007117B3" w:rsidP="005A1418">
            <w:pPr>
              <w:rPr>
                <w:sz w:val="21"/>
                <w:szCs w:val="21"/>
                <w:lang w:val="en-US"/>
              </w:rPr>
            </w:pPr>
            <w:r w:rsidRPr="007117B3">
              <w:rPr>
                <w:sz w:val="21"/>
                <w:szCs w:val="21"/>
                <w:lang w:val="en-US"/>
              </w:rPr>
              <w:t>Additional RS measurement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F47788" w14:textId="77777777" w:rsidR="007117B3" w:rsidRPr="007117B3" w:rsidRDefault="007117B3" w:rsidP="005A1418">
            <w:pPr>
              <w:rPr>
                <w:sz w:val="21"/>
                <w:szCs w:val="21"/>
                <w:lang w:val="en-US"/>
              </w:rPr>
            </w:pPr>
            <w:r w:rsidRPr="007117B3">
              <w:rPr>
                <w:sz w:val="21"/>
                <w:szCs w:val="21"/>
                <w:lang w:val="en-US"/>
              </w:rPr>
              <w:t>Low latency to detect the model failure</w:t>
            </w:r>
          </w:p>
        </w:tc>
      </w:tr>
      <w:tr w:rsidR="007117B3" w:rsidRPr="007117B3" w14:paraId="61060A2C" w14:textId="77777777" w:rsidTr="005A1418">
        <w:trPr>
          <w:trHeight w:val="731"/>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69588A" w14:textId="77777777" w:rsidR="007117B3" w:rsidRPr="007117B3" w:rsidRDefault="007117B3" w:rsidP="005A1418">
            <w:pPr>
              <w:rPr>
                <w:sz w:val="21"/>
                <w:szCs w:val="21"/>
                <w:lang w:val="en-US"/>
              </w:rPr>
            </w:pPr>
            <w:r w:rsidRPr="007117B3">
              <w:rPr>
                <w:sz w:val="21"/>
                <w:szCs w:val="21"/>
                <w:lang w:val="en-US"/>
              </w:rPr>
              <w:t>empirical system performance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768C8F" w14:textId="77777777" w:rsidR="007117B3" w:rsidRPr="007117B3" w:rsidRDefault="007117B3" w:rsidP="005A1418">
            <w:pPr>
              <w:rPr>
                <w:sz w:val="21"/>
                <w:szCs w:val="21"/>
                <w:lang w:val="en-US"/>
              </w:rPr>
            </w:pPr>
            <w:r w:rsidRPr="007117B3">
              <w:rPr>
                <w:sz w:val="21"/>
                <w:szCs w:val="21"/>
                <w:lang w:val="en-US"/>
              </w:rPr>
              <w:t>NW side model monitoring</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FB2F7B" w14:textId="77777777" w:rsidR="007117B3" w:rsidRPr="007117B3" w:rsidRDefault="007117B3" w:rsidP="005A1418">
            <w:pPr>
              <w:rPr>
                <w:sz w:val="21"/>
                <w:szCs w:val="21"/>
                <w:lang w:val="en-US"/>
              </w:rPr>
            </w:pPr>
            <w:r w:rsidRPr="007117B3">
              <w:rPr>
                <w:sz w:val="21"/>
                <w:szCs w:val="21"/>
                <w:lang w:val="en-US"/>
              </w:rPr>
              <w:t>High relevance to model performance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5939E2" w14:textId="77777777" w:rsidR="007117B3" w:rsidRPr="007117B3" w:rsidRDefault="007117B3" w:rsidP="005A1418">
            <w:pPr>
              <w:rPr>
                <w:sz w:val="21"/>
                <w:szCs w:val="21"/>
                <w:lang w:val="en-US"/>
              </w:rPr>
            </w:pPr>
            <w:r w:rsidRPr="007117B3">
              <w:rPr>
                <w:sz w:val="21"/>
                <w:szCs w:val="21"/>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0E4F6B" w14:textId="77777777" w:rsidR="007117B3" w:rsidRPr="007117B3" w:rsidRDefault="007117B3" w:rsidP="005A1418">
            <w:pPr>
              <w:rPr>
                <w:sz w:val="21"/>
                <w:szCs w:val="21"/>
                <w:lang w:val="en-US"/>
              </w:rPr>
            </w:pPr>
            <w:r w:rsidRPr="007117B3">
              <w:rPr>
                <w:sz w:val="21"/>
                <w:szCs w:val="21"/>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099E2D" w14:textId="77777777" w:rsidR="007117B3" w:rsidRPr="007117B3" w:rsidRDefault="007117B3" w:rsidP="005A1418">
            <w:pPr>
              <w:rPr>
                <w:sz w:val="21"/>
                <w:szCs w:val="21"/>
                <w:lang w:val="en-US"/>
              </w:rPr>
            </w:pPr>
            <w:r w:rsidRPr="007117B3">
              <w:rPr>
                <w:sz w:val="21"/>
                <w:szCs w:val="21"/>
                <w:lang w:val="en-US"/>
              </w:rPr>
              <w:t>Large latency to detect the model failure</w:t>
            </w:r>
          </w:p>
        </w:tc>
      </w:tr>
      <w:tr w:rsidR="007117B3" w:rsidRPr="007117B3" w14:paraId="5AAAEB0A" w14:textId="77777777" w:rsidTr="005A1418">
        <w:trPr>
          <w:trHeight w:val="73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C1346B" w14:textId="77777777" w:rsidR="007117B3" w:rsidRPr="007117B3" w:rsidRDefault="007117B3" w:rsidP="005A1418">
            <w:pPr>
              <w:rPr>
                <w:sz w:val="21"/>
                <w:szCs w:val="21"/>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04BF11" w14:textId="77777777" w:rsidR="007117B3" w:rsidRPr="007117B3" w:rsidRDefault="007117B3" w:rsidP="005A1418">
            <w:pPr>
              <w:rPr>
                <w:sz w:val="21"/>
                <w:szCs w:val="21"/>
                <w:lang w:val="en-US"/>
              </w:rPr>
            </w:pPr>
            <w:r w:rsidRPr="007117B3">
              <w:rPr>
                <w:sz w:val="21"/>
                <w:szCs w:val="21"/>
                <w:lang w:val="en-US"/>
              </w:rPr>
              <w:t>Hybrid model monitoring</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22D2FB" w14:textId="77777777" w:rsidR="007117B3" w:rsidRPr="007117B3" w:rsidRDefault="007117B3" w:rsidP="005A1418">
            <w:pPr>
              <w:rPr>
                <w:sz w:val="21"/>
                <w:szCs w:val="21"/>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04BEED" w14:textId="77777777" w:rsidR="007117B3" w:rsidRPr="007117B3" w:rsidRDefault="007117B3" w:rsidP="005A1418">
            <w:pPr>
              <w:rPr>
                <w:sz w:val="21"/>
                <w:szCs w:val="21"/>
                <w:lang w:val="en-US"/>
              </w:rPr>
            </w:pPr>
            <w:r w:rsidRPr="007117B3">
              <w:rPr>
                <w:sz w:val="21"/>
                <w:szCs w:val="21"/>
                <w:lang w:val="en-US"/>
              </w:rPr>
              <w:t>Monitored results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1D5879" w14:textId="77777777" w:rsidR="007117B3" w:rsidRPr="007117B3" w:rsidRDefault="007117B3" w:rsidP="005A1418">
            <w:pPr>
              <w:rPr>
                <w:sz w:val="21"/>
                <w:szCs w:val="21"/>
                <w:lang w:val="en-US"/>
              </w:rPr>
            </w:pPr>
            <w:r w:rsidRPr="007117B3">
              <w:rPr>
                <w:sz w:val="21"/>
                <w:szCs w:val="21"/>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D7F3A6" w14:textId="77777777" w:rsidR="007117B3" w:rsidRPr="007117B3" w:rsidRDefault="007117B3" w:rsidP="005A1418">
            <w:pPr>
              <w:rPr>
                <w:sz w:val="21"/>
                <w:szCs w:val="21"/>
                <w:lang w:val="en-US"/>
              </w:rPr>
            </w:pPr>
            <w:r w:rsidRPr="007117B3">
              <w:rPr>
                <w:sz w:val="21"/>
                <w:szCs w:val="21"/>
                <w:lang w:val="en-US"/>
              </w:rPr>
              <w:t>Large latency to detect the model failure</w:t>
            </w:r>
          </w:p>
        </w:tc>
      </w:tr>
      <w:tr w:rsidR="007117B3" w:rsidRPr="007117B3" w14:paraId="0FC44C00" w14:textId="77777777" w:rsidTr="005A1418">
        <w:trPr>
          <w:trHeight w:val="73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07C043" w14:textId="77777777" w:rsidR="007117B3" w:rsidRPr="007117B3" w:rsidRDefault="007117B3" w:rsidP="005A1418">
            <w:pPr>
              <w:rPr>
                <w:sz w:val="21"/>
                <w:szCs w:val="21"/>
                <w:lang w:val="en-US"/>
              </w:rPr>
            </w:pPr>
            <w:r w:rsidRPr="007117B3">
              <w:rPr>
                <w:sz w:val="21"/>
                <w:szCs w:val="21"/>
                <w:lang w:val="en-US"/>
              </w:rPr>
              <w:lastRenderedPageBreak/>
              <w:t>input/output data distribution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67BE2E" w14:textId="77777777" w:rsidR="007117B3" w:rsidRPr="007117B3" w:rsidRDefault="007117B3" w:rsidP="005A1418">
            <w:pPr>
              <w:rPr>
                <w:sz w:val="21"/>
                <w:szCs w:val="21"/>
                <w:lang w:val="en-US"/>
              </w:rPr>
            </w:pPr>
            <w:r w:rsidRPr="007117B3">
              <w:rPr>
                <w:sz w:val="21"/>
                <w:szCs w:val="21"/>
                <w:lang w:val="en-US"/>
              </w:rPr>
              <w:t>Hybrid model monitoring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F7BD82" w14:textId="77777777" w:rsidR="007117B3" w:rsidRPr="007117B3" w:rsidRDefault="007117B3" w:rsidP="005A1418">
            <w:pPr>
              <w:rPr>
                <w:sz w:val="21"/>
                <w:szCs w:val="21"/>
                <w:lang w:val="en-US"/>
              </w:rPr>
            </w:pPr>
            <w:r w:rsidRPr="007117B3">
              <w:rPr>
                <w:sz w:val="21"/>
                <w:szCs w:val="21"/>
                <w:lang w:val="en-US"/>
              </w:rPr>
              <w:t>Low relevance to model/system performance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2DF30C" w14:textId="77777777" w:rsidR="007117B3" w:rsidRPr="007117B3" w:rsidRDefault="007117B3" w:rsidP="005A1418">
            <w:pPr>
              <w:rPr>
                <w:sz w:val="21"/>
                <w:szCs w:val="21"/>
                <w:lang w:val="en-US"/>
              </w:rPr>
            </w:pPr>
            <w:r w:rsidRPr="007117B3">
              <w:rPr>
                <w:sz w:val="21"/>
                <w:szCs w:val="21"/>
                <w:lang w:val="en-US"/>
              </w:rPr>
              <w:t>Monitored results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D216DC" w14:textId="77777777" w:rsidR="007117B3" w:rsidRPr="007117B3" w:rsidRDefault="007117B3" w:rsidP="005A1418">
            <w:pPr>
              <w:rPr>
                <w:sz w:val="21"/>
                <w:szCs w:val="21"/>
                <w:lang w:val="en-US"/>
              </w:rPr>
            </w:pPr>
            <w:r w:rsidRPr="007117B3">
              <w:rPr>
                <w:sz w:val="21"/>
                <w:szCs w:val="21"/>
                <w:lang w:val="en-US"/>
              </w:rPr>
              <w:t>Drift detection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C3C75F" w14:textId="77777777" w:rsidR="007117B3" w:rsidRPr="007117B3" w:rsidRDefault="007117B3" w:rsidP="005A1418">
            <w:pPr>
              <w:rPr>
                <w:sz w:val="21"/>
                <w:szCs w:val="21"/>
                <w:lang w:val="en-US"/>
              </w:rPr>
            </w:pPr>
            <w:r w:rsidRPr="007117B3">
              <w:rPr>
                <w:sz w:val="21"/>
                <w:szCs w:val="21"/>
                <w:lang w:val="en-US"/>
              </w:rPr>
              <w:t>Large latency to detect the model failure</w:t>
            </w:r>
          </w:p>
        </w:tc>
      </w:tr>
    </w:tbl>
    <w:p w14:paraId="7FE51FF1" w14:textId="77777777" w:rsidR="007117B3" w:rsidRPr="007117B3" w:rsidRDefault="007117B3" w:rsidP="007117B3">
      <w:pPr>
        <w:rPr>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1AD6150C" w14:textId="258AB6AB" w:rsidR="009B4CE1"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w:t>
      </w:r>
      <w:r w:rsidR="00FC354C">
        <w:rPr>
          <w:rFonts w:eastAsia="ＭＳ 明朝"/>
          <w:sz w:val="22"/>
          <w:szCs w:val="22"/>
          <w:lang w:val="en-US"/>
        </w:rPr>
        <w:t>t</w:t>
      </w:r>
      <w:r w:rsidR="00F15E58">
        <w:rPr>
          <w:rFonts w:eastAsia="ＭＳ 明朝"/>
          <w:sz w:val="22"/>
          <w:szCs w:val="22"/>
          <w:lang w:val="en-US"/>
        </w:rPr>
        <w:t xml:space="preserve">he </w:t>
      </w:r>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w:t>
      </w:r>
      <w:r w:rsidR="001A7901" w:rsidRPr="001A7901">
        <w:rPr>
          <w:lang w:val="en-US"/>
        </w:rPr>
        <w:t xml:space="preserve"> </w:t>
      </w:r>
      <w:r w:rsidR="001A7901">
        <w:rPr>
          <w:lang w:val="en-US"/>
        </w:rPr>
        <w:t>beam management</w:t>
      </w:r>
      <w:r w:rsidR="00E14D74">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sidR="00B86092">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B86092">
        <w:rPr>
          <w:rFonts w:eastAsiaTheme="minorEastAsia"/>
          <w:sz w:val="22"/>
          <w:szCs w:val="22"/>
          <w:lang w:val="en-US"/>
        </w:rPr>
        <w:t xml:space="preserve">observations and </w:t>
      </w:r>
      <w:r w:rsidRPr="00BA56A1">
        <w:rPr>
          <w:rFonts w:eastAsiaTheme="minorEastAsia" w:hint="eastAsia"/>
          <w:sz w:val="22"/>
          <w:szCs w:val="22"/>
          <w:lang w:val="en-US"/>
        </w:rPr>
        <w:t>proposals.</w:t>
      </w:r>
    </w:p>
    <w:p w14:paraId="09EAD91B" w14:textId="77777777" w:rsidR="002F0156" w:rsidRDefault="002F0156" w:rsidP="002F0156">
      <w:pPr>
        <w:spacing w:before="240"/>
        <w:rPr>
          <w:rFonts w:eastAsia="游明朝"/>
          <w:b/>
          <w:sz w:val="22"/>
          <w:szCs w:val="22"/>
        </w:rPr>
      </w:pPr>
      <w:r>
        <w:rPr>
          <w:rFonts w:eastAsia="游明朝"/>
          <w:b/>
          <w:sz w:val="22"/>
          <w:szCs w:val="22"/>
          <w:u w:val="single"/>
        </w:rPr>
        <w:t>Observation</w:t>
      </w:r>
      <w:r w:rsidRPr="00FC354C">
        <w:rPr>
          <w:rFonts w:eastAsia="游明朝" w:hint="eastAsia"/>
          <w:b/>
          <w:sz w:val="22"/>
          <w:szCs w:val="22"/>
          <w:u w:val="single"/>
        </w:rPr>
        <w:t xml:space="preserve"> </w:t>
      </w:r>
      <w:r>
        <w:rPr>
          <w:rFonts w:eastAsia="游明朝"/>
          <w:b/>
          <w:sz w:val="22"/>
          <w:szCs w:val="22"/>
          <w:u w:val="single"/>
        </w:rPr>
        <w:t>1</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 xml:space="preserve">The following values are necessary for evaluating model accuracy. </w:t>
      </w:r>
    </w:p>
    <w:p w14:paraId="11979F60" w14:textId="77777777" w:rsidR="002F0156" w:rsidRPr="00F65186" w:rsidRDefault="002F0156" w:rsidP="002F0156">
      <w:pPr>
        <w:rPr>
          <w:b/>
          <w:bCs/>
          <w:sz w:val="22"/>
          <w:szCs w:val="22"/>
        </w:rPr>
      </w:pPr>
      <w:r w:rsidRPr="00F65186">
        <w:rPr>
          <w:rFonts w:hint="eastAsia"/>
          <w:b/>
          <w:bCs/>
          <w:sz w:val="22"/>
          <w:szCs w:val="22"/>
        </w:rPr>
        <w:t>・</w:t>
      </w:r>
      <w:r>
        <w:rPr>
          <w:b/>
          <w:bCs/>
          <w:sz w:val="22"/>
          <w:szCs w:val="22"/>
        </w:rPr>
        <w:t xml:space="preserve">Model inference results: predicted beam quality of Set A (e.g. estimated </w:t>
      </w:r>
      <w:r w:rsidRPr="00F65186">
        <w:rPr>
          <w:b/>
          <w:bCs/>
          <w:sz w:val="22"/>
          <w:szCs w:val="22"/>
        </w:rPr>
        <w:t xml:space="preserve">L1-RSRP </w:t>
      </w:r>
      <w:r>
        <w:rPr>
          <w:b/>
          <w:bCs/>
          <w:sz w:val="22"/>
          <w:szCs w:val="22"/>
        </w:rPr>
        <w:t xml:space="preserve">of Set A) </w:t>
      </w:r>
    </w:p>
    <w:p w14:paraId="00C9F30E" w14:textId="0E587918" w:rsidR="002F0156" w:rsidRDefault="002F0156" w:rsidP="002F0156">
      <w:pPr>
        <w:spacing w:after="240"/>
        <w:rPr>
          <w:b/>
          <w:bCs/>
          <w:sz w:val="22"/>
          <w:szCs w:val="22"/>
        </w:rPr>
      </w:pPr>
      <w:r w:rsidRPr="00F65186">
        <w:rPr>
          <w:rFonts w:hint="eastAsia"/>
          <w:b/>
          <w:bCs/>
          <w:sz w:val="22"/>
          <w:szCs w:val="22"/>
        </w:rPr>
        <w:t>・</w:t>
      </w:r>
      <w:r>
        <w:rPr>
          <w:b/>
          <w:bCs/>
          <w:sz w:val="22"/>
          <w:szCs w:val="22"/>
        </w:rPr>
        <w:t>Ground truth data: actual beam quality of Set A (e.g. L1-RSRP of Set A)</w:t>
      </w:r>
    </w:p>
    <w:p w14:paraId="732A563F" w14:textId="677C951F" w:rsidR="002F0156" w:rsidRDefault="002F0156" w:rsidP="002F0156">
      <w:pPr>
        <w:spacing w:afterLines="50" w:after="120"/>
        <w:jc w:val="both"/>
        <w:rPr>
          <w:rFonts w:eastAsia="游明朝"/>
          <w:b/>
          <w:sz w:val="22"/>
          <w:szCs w:val="22"/>
        </w:rPr>
      </w:pPr>
      <w:r>
        <w:rPr>
          <w:rFonts w:eastAsia="游明朝"/>
          <w:b/>
          <w:sz w:val="22"/>
          <w:szCs w:val="22"/>
          <w:u w:val="single"/>
        </w:rPr>
        <w:t>Observation 2</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System performance can be obtained by the empirical observation and the calculation with CSI accuracy and the channel measurements. </w:t>
      </w:r>
    </w:p>
    <w:p w14:paraId="70C703B7" w14:textId="77777777" w:rsidR="002F0156" w:rsidRPr="00FC354C" w:rsidRDefault="002F0156" w:rsidP="002F0156">
      <w:pPr>
        <w:spacing w:afterLines="50" w:after="120"/>
        <w:jc w:val="both"/>
        <w:rPr>
          <w:sz w:val="22"/>
          <w:szCs w:val="22"/>
        </w:rPr>
      </w:pPr>
      <w:r w:rsidRPr="00FC354C">
        <w:rPr>
          <w:rFonts w:eastAsia="游明朝"/>
          <w:b/>
          <w:sz w:val="22"/>
          <w:szCs w:val="22"/>
          <w:u w:val="single"/>
        </w:rPr>
        <w:t xml:space="preserve">Observation </w:t>
      </w:r>
      <w:r>
        <w:rPr>
          <w:rFonts w:eastAsia="游明朝"/>
          <w:b/>
          <w:sz w:val="22"/>
          <w:szCs w:val="22"/>
          <w:u w:val="single"/>
        </w:rPr>
        <w:t>3</w:t>
      </w:r>
      <w:r w:rsidRPr="00FC354C">
        <w:rPr>
          <w:rFonts w:eastAsia="游明朝" w:hint="eastAsia"/>
          <w:b/>
          <w:sz w:val="22"/>
          <w:szCs w:val="22"/>
        </w:rPr>
        <w:t>:</w:t>
      </w:r>
      <w:r w:rsidRPr="00FC354C">
        <w:rPr>
          <w:rFonts w:eastAsia="游明朝"/>
          <w:b/>
          <w:sz w:val="22"/>
          <w:szCs w:val="22"/>
        </w:rPr>
        <w:t xml:space="preserve"> Enhancements on beam selection policy in CSI reports might be potential specification impacts for spatial</w:t>
      </w:r>
      <w:r>
        <w:rPr>
          <w:rFonts w:eastAsia="游明朝"/>
          <w:b/>
          <w:sz w:val="22"/>
          <w:szCs w:val="22"/>
        </w:rPr>
        <w:t xml:space="preserve"> </w:t>
      </w:r>
      <w:r w:rsidRPr="00FC354C">
        <w:rPr>
          <w:rFonts w:eastAsia="游明朝"/>
          <w:b/>
          <w:sz w:val="22"/>
          <w:szCs w:val="22"/>
        </w:rPr>
        <w:t xml:space="preserve">domain beam estimation. </w:t>
      </w:r>
    </w:p>
    <w:p w14:paraId="67CC7758" w14:textId="77777777" w:rsidR="002F0156" w:rsidRPr="00590C07" w:rsidRDefault="002F0156" w:rsidP="002F0156">
      <w:pPr>
        <w:spacing w:afterLines="50" w:after="120"/>
        <w:rPr>
          <w:rFonts w:eastAsia="游明朝"/>
          <w:b/>
          <w:sz w:val="22"/>
          <w:szCs w:val="22"/>
        </w:rPr>
      </w:pPr>
      <w:r>
        <w:rPr>
          <w:rFonts w:eastAsia="游明朝"/>
          <w:b/>
          <w:sz w:val="22"/>
          <w:szCs w:val="22"/>
          <w:u w:val="single"/>
        </w:rPr>
        <w:t>Observation 4</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Active models determine what information can be reported based on the model inference.</w:t>
      </w:r>
    </w:p>
    <w:p w14:paraId="0255720D" w14:textId="77777777" w:rsidR="002F0156" w:rsidRDefault="002F0156" w:rsidP="002F0156">
      <w:pPr>
        <w:spacing w:afterLines="50" w:after="120"/>
        <w:rPr>
          <w:rFonts w:eastAsia="游明朝"/>
          <w:b/>
          <w:sz w:val="22"/>
          <w:szCs w:val="22"/>
        </w:rPr>
      </w:pPr>
      <w:r>
        <w:rPr>
          <w:rFonts w:eastAsia="游明朝"/>
          <w:b/>
          <w:sz w:val="22"/>
          <w:szCs w:val="22"/>
          <w:u w:val="single"/>
        </w:rPr>
        <w:t>Observation 5</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M</w:t>
      </w:r>
      <w:r w:rsidRPr="007A5F7C">
        <w:rPr>
          <w:rFonts w:eastAsia="游明朝"/>
          <w:b/>
          <w:sz w:val="22"/>
          <w:szCs w:val="22"/>
        </w:rPr>
        <w:t xml:space="preserve">echanisms to provide DL Tx beam information from NW to UE </w:t>
      </w:r>
      <w:r>
        <w:rPr>
          <w:rFonts w:eastAsia="游明朝"/>
          <w:b/>
          <w:sz w:val="22"/>
          <w:szCs w:val="22"/>
        </w:rPr>
        <w:t>could be potential specification impacts in DL beam prediction</w:t>
      </w:r>
    </w:p>
    <w:p w14:paraId="132BD323" w14:textId="77777777" w:rsidR="002F0156" w:rsidRPr="00590C07" w:rsidRDefault="002F0156" w:rsidP="002F0156">
      <w:pPr>
        <w:spacing w:afterLines="50" w:after="120"/>
        <w:jc w:val="both"/>
        <w:rPr>
          <w:rFonts w:eastAsia="游明朝"/>
          <w:b/>
          <w:sz w:val="22"/>
          <w:szCs w:val="22"/>
        </w:rPr>
      </w:pPr>
      <w:r w:rsidRPr="00FC354C">
        <w:rPr>
          <w:rFonts w:eastAsia="游明朝"/>
          <w:b/>
          <w:sz w:val="22"/>
          <w:szCs w:val="22"/>
          <w:u w:val="single"/>
        </w:rPr>
        <w:t xml:space="preserve">Observation </w:t>
      </w:r>
      <w:r>
        <w:rPr>
          <w:rFonts w:eastAsia="游明朝"/>
          <w:b/>
          <w:sz w:val="22"/>
          <w:szCs w:val="22"/>
          <w:u w:val="single"/>
        </w:rPr>
        <w:t>6</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 xml:space="preserve">Boresight direction and/or (relative) power per angle for each reference signal can be potential assistance information of Tx beam in DL beam prediction. </w:t>
      </w:r>
    </w:p>
    <w:p w14:paraId="232D73FA" w14:textId="6AE9C256" w:rsidR="002F0156" w:rsidRDefault="002F0156" w:rsidP="002F0156">
      <w:pPr>
        <w:spacing w:before="240" w:afterLines="50" w:after="12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Pr>
          <w:rFonts w:eastAsia="游明朝"/>
          <w:b/>
          <w:sz w:val="22"/>
          <w:szCs w:val="22"/>
          <w:u w:val="single"/>
        </w:rPr>
        <w:t>7</w:t>
      </w:r>
      <w:r w:rsidRPr="0094044A">
        <w:rPr>
          <w:rFonts w:eastAsia="游明朝"/>
          <w:b/>
          <w:sz w:val="22"/>
          <w:szCs w:val="22"/>
        </w:rPr>
        <w:t>:</w:t>
      </w:r>
      <w:r>
        <w:rPr>
          <w:rFonts w:eastAsia="游明朝"/>
          <w:b/>
          <w:sz w:val="22"/>
          <w:szCs w:val="22"/>
        </w:rPr>
        <w:t xml:space="preserve"> Time instances corresponding to the reported beam(s) does not need to be reported when CSI reference resource is aligned between UE and NW, since it can be implicitly determined based on the measured RS occasion and the time offset.</w:t>
      </w:r>
    </w:p>
    <w:p w14:paraId="24D1488B" w14:textId="5EAECCB3" w:rsidR="002F0156" w:rsidRPr="002F0156" w:rsidRDefault="002F0156" w:rsidP="002F0156">
      <w:pPr>
        <w:spacing w:before="240" w:afterLines="50" w:after="120"/>
        <w:rPr>
          <w:rFonts w:eastAsia="游明朝" w:hint="eastAsia"/>
          <w:b/>
          <w:sz w:val="22"/>
          <w:szCs w:val="22"/>
        </w:rPr>
      </w:pPr>
      <w:r>
        <w:rPr>
          <w:rFonts w:eastAsia="游明朝"/>
          <w:b/>
          <w:sz w:val="22"/>
          <w:szCs w:val="22"/>
          <w:u w:val="single"/>
        </w:rPr>
        <w:t>Observation</w:t>
      </w:r>
      <w:r w:rsidRPr="0094044A">
        <w:rPr>
          <w:rFonts w:eastAsia="游明朝"/>
          <w:b/>
          <w:sz w:val="22"/>
          <w:szCs w:val="22"/>
          <w:u w:val="single"/>
        </w:rPr>
        <w:t xml:space="preserve"> </w:t>
      </w:r>
      <w:r>
        <w:rPr>
          <w:rFonts w:eastAsia="游明朝"/>
          <w:b/>
          <w:sz w:val="22"/>
          <w:szCs w:val="22"/>
          <w:u w:val="single"/>
        </w:rPr>
        <w:t>8</w:t>
      </w:r>
      <w:r w:rsidRPr="0094044A">
        <w:rPr>
          <w:rFonts w:eastAsia="游明朝"/>
          <w:b/>
          <w:sz w:val="22"/>
          <w:szCs w:val="22"/>
        </w:rPr>
        <w:t>:</w:t>
      </w:r>
      <w:r>
        <w:rPr>
          <w:rFonts w:eastAsia="游明朝"/>
          <w:b/>
          <w:sz w:val="22"/>
          <w:szCs w:val="22"/>
        </w:rPr>
        <w:t xml:space="preserve"> I</w:t>
      </w:r>
      <w:r w:rsidRPr="001B38E5">
        <w:rPr>
          <w:rFonts w:eastAsia="游明朝"/>
          <w:b/>
          <w:sz w:val="22"/>
          <w:szCs w:val="22"/>
        </w:rPr>
        <w:t xml:space="preserve">t is beneficial to report the </w:t>
      </w:r>
      <w:r>
        <w:rPr>
          <w:rFonts w:eastAsia="游明朝"/>
          <w:b/>
          <w:sz w:val="22"/>
          <w:szCs w:val="22"/>
        </w:rPr>
        <w:t xml:space="preserve">explicit </w:t>
      </w:r>
      <w:r w:rsidRPr="001B38E5">
        <w:rPr>
          <w:rFonts w:eastAsia="游明朝"/>
          <w:b/>
          <w:sz w:val="22"/>
          <w:szCs w:val="22"/>
        </w:rPr>
        <w:t>predicted time instance</w:t>
      </w:r>
      <w:r>
        <w:rPr>
          <w:rFonts w:eastAsia="游明朝"/>
          <w:b/>
          <w:sz w:val="22"/>
          <w:szCs w:val="22"/>
        </w:rPr>
        <w:t>s</w:t>
      </w:r>
      <w:r w:rsidRPr="001B38E5">
        <w:rPr>
          <w:rFonts w:eastAsia="游明朝"/>
          <w:b/>
          <w:sz w:val="22"/>
          <w:szCs w:val="22"/>
        </w:rPr>
        <w:t xml:space="preserve"> in the reporting</w:t>
      </w:r>
      <w:r>
        <w:rPr>
          <w:rFonts w:eastAsia="游明朝"/>
          <w:b/>
          <w:sz w:val="22"/>
          <w:szCs w:val="22"/>
        </w:rPr>
        <w:t>, if CSI reference resource is not always aligned between UE and NW.</w:t>
      </w:r>
    </w:p>
    <w:p w14:paraId="5C6A484F" w14:textId="270A52F4" w:rsidR="002F0156" w:rsidRDefault="002F0156" w:rsidP="002F0156">
      <w:pPr>
        <w:spacing w:afterLines="50" w:after="12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1</w:t>
      </w:r>
      <w:r w:rsidRPr="0094044A">
        <w:rPr>
          <w:rFonts w:eastAsia="游明朝"/>
          <w:b/>
          <w:sz w:val="22"/>
          <w:szCs w:val="22"/>
        </w:rPr>
        <w:t xml:space="preserve">: </w:t>
      </w:r>
      <w:r w:rsidRPr="0059643A">
        <w:rPr>
          <w:rFonts w:eastAsia="游明朝"/>
          <w:b/>
          <w:sz w:val="22"/>
          <w:szCs w:val="22"/>
        </w:rPr>
        <w:t xml:space="preserve">Study </w:t>
      </w:r>
      <w:r>
        <w:rPr>
          <w:rFonts w:eastAsia="游明朝"/>
          <w:b/>
          <w:sz w:val="22"/>
          <w:szCs w:val="22"/>
        </w:rPr>
        <w:t xml:space="preserve">the </w:t>
      </w:r>
      <w:r w:rsidRPr="0059643A">
        <w:rPr>
          <w:rFonts w:eastAsia="游明朝"/>
          <w:b/>
          <w:sz w:val="22"/>
          <w:szCs w:val="22"/>
        </w:rPr>
        <w:t>performance/mechanism of assistance info</w:t>
      </w:r>
      <w:r>
        <w:rPr>
          <w:rFonts w:eastAsia="游明朝"/>
          <w:b/>
          <w:sz w:val="22"/>
          <w:szCs w:val="22"/>
        </w:rPr>
        <w:t>rmation</w:t>
      </w:r>
      <w:r w:rsidRPr="0059643A">
        <w:rPr>
          <w:rFonts w:eastAsia="游明朝"/>
          <w:b/>
          <w:sz w:val="22"/>
          <w:szCs w:val="22"/>
        </w:rPr>
        <w:t xml:space="preserve"> only if at least one company from </w:t>
      </w:r>
      <w:r>
        <w:rPr>
          <w:rFonts w:eastAsia="游明朝"/>
          <w:b/>
          <w:sz w:val="22"/>
          <w:szCs w:val="22"/>
        </w:rPr>
        <w:t xml:space="preserve">each </w:t>
      </w:r>
      <w:r w:rsidRPr="0059643A">
        <w:rPr>
          <w:rFonts w:eastAsia="游明朝"/>
          <w:b/>
          <w:sz w:val="22"/>
          <w:szCs w:val="22"/>
        </w:rPr>
        <w:t xml:space="preserve">UE vendor, </w:t>
      </w:r>
      <w:proofErr w:type="spellStart"/>
      <w:r w:rsidRPr="0059643A">
        <w:rPr>
          <w:rFonts w:eastAsia="游明朝"/>
          <w:b/>
          <w:sz w:val="22"/>
          <w:szCs w:val="22"/>
        </w:rPr>
        <w:t>gNB</w:t>
      </w:r>
      <w:proofErr w:type="spellEnd"/>
      <w:r w:rsidRPr="0059643A">
        <w:rPr>
          <w:rFonts w:eastAsia="游明朝"/>
          <w:b/>
          <w:sz w:val="22"/>
          <w:szCs w:val="22"/>
        </w:rPr>
        <w:t xml:space="preserve"> vendor and operator agrees with the feasibility of </w:t>
      </w:r>
      <w:r>
        <w:rPr>
          <w:rFonts w:eastAsia="游明朝"/>
          <w:b/>
          <w:sz w:val="22"/>
          <w:szCs w:val="22"/>
        </w:rPr>
        <w:t xml:space="preserve">disclosing the information to </w:t>
      </w:r>
      <w:r w:rsidRPr="0059643A">
        <w:rPr>
          <w:rFonts w:eastAsia="游明朝"/>
          <w:b/>
          <w:sz w:val="22"/>
          <w:szCs w:val="22"/>
        </w:rPr>
        <w:t>the other side from the proprietary perspective</w:t>
      </w:r>
      <w:r>
        <w:rPr>
          <w:rFonts w:eastAsia="游明朝"/>
          <w:b/>
          <w:sz w:val="22"/>
          <w:szCs w:val="22"/>
        </w:rPr>
        <w:t>.</w:t>
      </w:r>
    </w:p>
    <w:p w14:paraId="454DC609" w14:textId="77777777" w:rsidR="002F0156" w:rsidRDefault="002F0156" w:rsidP="002F0156">
      <w:pPr>
        <w:spacing w:before="240"/>
        <w:rPr>
          <w:rFonts w:eastAsia="游明朝"/>
          <w:b/>
          <w:sz w:val="22"/>
          <w:szCs w:val="22"/>
        </w:rPr>
      </w:pPr>
      <w:r w:rsidRPr="00FC354C">
        <w:rPr>
          <w:rFonts w:eastAsia="游明朝" w:hint="eastAsia"/>
          <w:b/>
          <w:sz w:val="22"/>
          <w:szCs w:val="22"/>
          <w:u w:val="single"/>
        </w:rPr>
        <w:t xml:space="preserve">Proposal </w:t>
      </w:r>
      <w:r>
        <w:rPr>
          <w:rFonts w:eastAsia="游明朝"/>
          <w:b/>
          <w:sz w:val="22"/>
          <w:szCs w:val="22"/>
          <w:u w:val="single"/>
        </w:rPr>
        <w:t>2</w:t>
      </w:r>
      <w:r w:rsidRPr="00FC354C">
        <w:rPr>
          <w:rFonts w:eastAsia="游明朝" w:hint="eastAsia"/>
          <w:b/>
          <w:sz w:val="22"/>
          <w:szCs w:val="22"/>
        </w:rPr>
        <w:t>:</w:t>
      </w:r>
      <w:r w:rsidRPr="00FC354C">
        <w:rPr>
          <w:rFonts w:eastAsia="游明朝"/>
          <w:b/>
          <w:sz w:val="22"/>
          <w:szCs w:val="22"/>
        </w:rPr>
        <w:t xml:space="preserve"> </w:t>
      </w:r>
      <w:r w:rsidRPr="00F65186">
        <w:rPr>
          <w:rFonts w:eastAsia="游明朝"/>
          <w:b/>
          <w:sz w:val="22"/>
          <w:szCs w:val="22"/>
        </w:rPr>
        <w:t xml:space="preserve">Consider RS </w:t>
      </w:r>
      <w:r>
        <w:rPr>
          <w:rFonts w:eastAsia="游明朝"/>
          <w:b/>
          <w:sz w:val="22"/>
          <w:szCs w:val="22"/>
        </w:rPr>
        <w:t>configuration</w:t>
      </w:r>
      <w:r w:rsidRPr="00F65186">
        <w:rPr>
          <w:rFonts w:eastAsia="游明朝"/>
          <w:b/>
          <w:sz w:val="22"/>
          <w:szCs w:val="22"/>
        </w:rPr>
        <w:t xml:space="preserve"> to enable both Set</w:t>
      </w:r>
      <w:r>
        <w:rPr>
          <w:rFonts w:eastAsia="游明朝"/>
          <w:b/>
          <w:sz w:val="22"/>
          <w:szCs w:val="22"/>
        </w:rPr>
        <w:t xml:space="preserve"> </w:t>
      </w:r>
      <w:r w:rsidRPr="00F65186">
        <w:rPr>
          <w:rFonts w:eastAsia="游明朝"/>
          <w:b/>
          <w:sz w:val="22"/>
          <w:szCs w:val="22"/>
        </w:rPr>
        <w:t>A and Set B beam measurement with the following condition.</w:t>
      </w:r>
    </w:p>
    <w:p w14:paraId="53B32FDE" w14:textId="77777777" w:rsidR="002F0156" w:rsidRPr="00F65186" w:rsidRDefault="002F0156" w:rsidP="002F0156">
      <w:pPr>
        <w:rPr>
          <w:rFonts w:eastAsia="游明朝"/>
          <w:b/>
          <w:sz w:val="22"/>
          <w:szCs w:val="22"/>
        </w:rPr>
      </w:pPr>
      <w:r>
        <w:rPr>
          <w:rFonts w:eastAsia="游明朝" w:hint="eastAsia"/>
          <w:b/>
          <w:sz w:val="22"/>
          <w:szCs w:val="22"/>
        </w:rPr>
        <w:t>・</w:t>
      </w:r>
      <w:r w:rsidRPr="00F65186">
        <w:rPr>
          <w:rFonts w:eastAsia="游明朝"/>
          <w:b/>
          <w:sz w:val="22"/>
          <w:szCs w:val="22"/>
        </w:rPr>
        <w:t xml:space="preserve">Spatial domain beam prediction: </w:t>
      </w:r>
      <w:proofErr w:type="spellStart"/>
      <w:r w:rsidRPr="00F65186">
        <w:rPr>
          <w:rFonts w:eastAsia="游明朝"/>
          <w:b/>
          <w:sz w:val="22"/>
          <w:szCs w:val="22"/>
        </w:rPr>
        <w:t>SetA</w:t>
      </w:r>
      <w:proofErr w:type="spellEnd"/>
      <w:r w:rsidRPr="00F65186">
        <w:rPr>
          <w:rFonts w:eastAsia="游明朝"/>
          <w:b/>
          <w:sz w:val="22"/>
          <w:szCs w:val="22"/>
        </w:rPr>
        <w:t xml:space="preserve"> and </w:t>
      </w:r>
      <w:proofErr w:type="spellStart"/>
      <w:r w:rsidRPr="00F65186">
        <w:rPr>
          <w:rFonts w:eastAsia="游明朝"/>
          <w:b/>
          <w:sz w:val="22"/>
          <w:szCs w:val="22"/>
        </w:rPr>
        <w:t>SetB</w:t>
      </w:r>
      <w:proofErr w:type="spellEnd"/>
      <w:r w:rsidRPr="00F65186">
        <w:rPr>
          <w:rFonts w:eastAsia="游明朝"/>
          <w:b/>
          <w:sz w:val="22"/>
          <w:szCs w:val="22"/>
        </w:rPr>
        <w:t xml:space="preserve"> beam measurements at close time</w:t>
      </w:r>
    </w:p>
    <w:p w14:paraId="1C40475E" w14:textId="77777777" w:rsidR="002F0156" w:rsidRPr="00F65186" w:rsidRDefault="002F0156" w:rsidP="002F0156">
      <w:pPr>
        <w:rPr>
          <w:lang w:val="en-US"/>
        </w:rPr>
      </w:pPr>
      <w:r>
        <w:rPr>
          <w:rFonts w:eastAsia="游明朝" w:hint="eastAsia"/>
          <w:b/>
          <w:sz w:val="22"/>
          <w:szCs w:val="22"/>
        </w:rPr>
        <w:t>・</w:t>
      </w:r>
      <w:r w:rsidRPr="00F65186">
        <w:rPr>
          <w:rFonts w:eastAsia="游明朝"/>
          <w:b/>
          <w:sz w:val="22"/>
          <w:szCs w:val="22"/>
        </w:rPr>
        <w:t xml:space="preserve">Temporal beam prediction: </w:t>
      </w:r>
      <w:proofErr w:type="spellStart"/>
      <w:r w:rsidRPr="00F65186">
        <w:rPr>
          <w:rFonts w:eastAsia="游明朝"/>
          <w:b/>
          <w:sz w:val="22"/>
          <w:szCs w:val="22"/>
        </w:rPr>
        <w:t>SetA</w:t>
      </w:r>
      <w:proofErr w:type="spellEnd"/>
      <w:r w:rsidRPr="00F65186">
        <w:rPr>
          <w:rFonts w:eastAsia="游明朝"/>
          <w:b/>
          <w:sz w:val="22"/>
          <w:szCs w:val="22"/>
        </w:rPr>
        <w:t xml:space="preserve"> and </w:t>
      </w:r>
      <w:proofErr w:type="spellStart"/>
      <w:r w:rsidRPr="00F65186">
        <w:rPr>
          <w:rFonts w:eastAsia="游明朝"/>
          <w:b/>
          <w:sz w:val="22"/>
          <w:szCs w:val="22"/>
        </w:rPr>
        <w:t>SetB</w:t>
      </w:r>
      <w:proofErr w:type="spellEnd"/>
      <w:r w:rsidRPr="00F65186">
        <w:rPr>
          <w:rFonts w:eastAsia="游明朝"/>
          <w:b/>
          <w:sz w:val="22"/>
          <w:szCs w:val="22"/>
        </w:rPr>
        <w:t xml:space="preserve"> beam measurements with certain </w:t>
      </w:r>
      <w:r>
        <w:rPr>
          <w:rFonts w:eastAsia="游明朝" w:hint="eastAsia"/>
          <w:b/>
          <w:sz w:val="22"/>
          <w:szCs w:val="22"/>
        </w:rPr>
        <w:t>p</w:t>
      </w:r>
      <w:r>
        <w:rPr>
          <w:rFonts w:eastAsia="游明朝"/>
          <w:b/>
          <w:sz w:val="22"/>
          <w:szCs w:val="22"/>
        </w:rPr>
        <w:t xml:space="preserve">rediction </w:t>
      </w:r>
      <w:r w:rsidRPr="00F65186">
        <w:rPr>
          <w:rFonts w:eastAsia="游明朝"/>
          <w:b/>
          <w:sz w:val="22"/>
          <w:szCs w:val="22"/>
        </w:rPr>
        <w:t>time offset</w:t>
      </w:r>
    </w:p>
    <w:p w14:paraId="4A217719" w14:textId="77777777" w:rsidR="002F0156" w:rsidRPr="003C20A6" w:rsidRDefault="002F0156" w:rsidP="002F0156">
      <w:pPr>
        <w:spacing w:afterLines="50" w:after="120"/>
        <w:jc w:val="both"/>
        <w:rPr>
          <w:rFonts w:eastAsia="游明朝"/>
          <w:b/>
          <w:sz w:val="22"/>
          <w:szCs w:val="22"/>
        </w:rPr>
      </w:pPr>
      <w:r>
        <w:rPr>
          <w:rFonts w:eastAsia="游明朝"/>
          <w:b/>
          <w:sz w:val="22"/>
          <w:szCs w:val="22"/>
          <w:u w:val="single"/>
        </w:rPr>
        <w:t>Proposal 3</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Discuss the feasibility of the model monitoring based on the input/output data distribution in the beam prediction, before the specification impact discussion related to it. </w:t>
      </w:r>
    </w:p>
    <w:p w14:paraId="174DC8E7" w14:textId="77777777" w:rsidR="002F0156" w:rsidRPr="0059643A" w:rsidRDefault="002F0156" w:rsidP="002F0156">
      <w:pPr>
        <w:spacing w:afterLines="100" w:after="24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4</w:t>
      </w:r>
      <w:r w:rsidRPr="0094044A">
        <w:rPr>
          <w:rFonts w:eastAsia="游明朝"/>
          <w:b/>
          <w:sz w:val="22"/>
          <w:szCs w:val="22"/>
        </w:rPr>
        <w:t xml:space="preserve">: </w:t>
      </w:r>
      <w:r>
        <w:rPr>
          <w:rFonts w:eastAsia="游明朝"/>
          <w:b/>
          <w:sz w:val="22"/>
          <w:szCs w:val="22"/>
        </w:rPr>
        <w:t xml:space="preserve">Confirm the working assumption to study L1 beam reporting enhancements for model inference, such as more than 4 beams in one reporting instance. </w:t>
      </w:r>
    </w:p>
    <w:p w14:paraId="740EFDB6" w14:textId="77777777" w:rsidR="002F0156" w:rsidRDefault="002F0156" w:rsidP="002F0156">
      <w:pPr>
        <w:spacing w:afterLines="100" w:after="24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5</w:t>
      </w:r>
      <w:r w:rsidRPr="0094044A">
        <w:rPr>
          <w:rFonts w:eastAsia="游明朝"/>
          <w:b/>
          <w:sz w:val="22"/>
          <w:szCs w:val="22"/>
        </w:rPr>
        <w:t xml:space="preserve">: </w:t>
      </w:r>
      <w:r>
        <w:rPr>
          <w:rFonts w:eastAsia="游明朝"/>
          <w:b/>
          <w:sz w:val="22"/>
          <w:szCs w:val="22"/>
        </w:rPr>
        <w:t xml:space="preserve">In DL beam prediction with NW side model, </w:t>
      </w:r>
      <w:r w:rsidRPr="007A5F7C">
        <w:rPr>
          <w:rFonts w:eastAsia="游明朝"/>
          <w:b/>
          <w:sz w:val="22"/>
          <w:szCs w:val="22"/>
        </w:rPr>
        <w:t>some mechanisms to report Rx beam ID used for beam measurement</w:t>
      </w:r>
      <w:r>
        <w:rPr>
          <w:rFonts w:eastAsia="游明朝"/>
          <w:b/>
          <w:sz w:val="22"/>
          <w:szCs w:val="22"/>
        </w:rPr>
        <w:t>s</w:t>
      </w:r>
      <w:r w:rsidRPr="007A5F7C">
        <w:rPr>
          <w:rFonts w:eastAsia="游明朝"/>
          <w:b/>
          <w:sz w:val="22"/>
          <w:szCs w:val="22"/>
        </w:rPr>
        <w:t xml:space="preserve"> </w:t>
      </w:r>
      <w:r>
        <w:rPr>
          <w:rFonts w:eastAsia="游明朝"/>
          <w:b/>
          <w:sz w:val="22"/>
          <w:szCs w:val="22"/>
        </w:rPr>
        <w:t>can</w:t>
      </w:r>
      <w:r w:rsidRPr="007A5F7C">
        <w:rPr>
          <w:rFonts w:eastAsia="游明朝"/>
          <w:b/>
          <w:sz w:val="22"/>
          <w:szCs w:val="22"/>
        </w:rPr>
        <w:t xml:space="preserve"> be considered as potential specification impacts.</w:t>
      </w:r>
    </w:p>
    <w:p w14:paraId="2E9EAA99" w14:textId="77777777" w:rsidR="002F0156" w:rsidRPr="00FC354C" w:rsidRDefault="002F0156" w:rsidP="002F0156">
      <w:pPr>
        <w:spacing w:afterLines="50" w:after="120"/>
        <w:jc w:val="both"/>
        <w:rPr>
          <w:sz w:val="22"/>
          <w:szCs w:val="22"/>
        </w:rPr>
      </w:pPr>
      <w:r w:rsidRPr="00FC354C">
        <w:rPr>
          <w:rFonts w:eastAsia="游明朝" w:hint="eastAsia"/>
          <w:b/>
          <w:sz w:val="22"/>
          <w:szCs w:val="22"/>
          <w:u w:val="single"/>
        </w:rPr>
        <w:t xml:space="preserve">Proposal </w:t>
      </w:r>
      <w:r>
        <w:rPr>
          <w:rFonts w:eastAsia="游明朝"/>
          <w:b/>
          <w:sz w:val="22"/>
          <w:szCs w:val="22"/>
          <w:u w:val="single"/>
        </w:rPr>
        <w:t>6</w:t>
      </w:r>
      <w:r w:rsidRPr="00FC354C">
        <w:rPr>
          <w:rFonts w:eastAsia="游明朝" w:hint="eastAsia"/>
          <w:b/>
          <w:sz w:val="22"/>
          <w:szCs w:val="22"/>
        </w:rPr>
        <w:t>:</w:t>
      </w:r>
      <w:r w:rsidRPr="00FC354C">
        <w:rPr>
          <w:rFonts w:eastAsia="游明朝"/>
          <w:b/>
          <w:sz w:val="22"/>
          <w:szCs w:val="22"/>
        </w:rPr>
        <w:t xml:space="preserve"> CSI report should be enhanced to </w:t>
      </w:r>
      <w:r>
        <w:rPr>
          <w:rFonts w:eastAsia="游明朝"/>
          <w:b/>
          <w:sz w:val="22"/>
          <w:szCs w:val="22"/>
        </w:rPr>
        <w:t>facilitate</w:t>
      </w:r>
      <w:r w:rsidRPr="00FC354C">
        <w:rPr>
          <w:rFonts w:eastAsia="游明朝"/>
          <w:b/>
          <w:sz w:val="22"/>
          <w:szCs w:val="22"/>
        </w:rPr>
        <w:t xml:space="preserve"> the </w:t>
      </w:r>
      <w:r>
        <w:rPr>
          <w:rFonts w:eastAsia="游明朝"/>
          <w:b/>
          <w:sz w:val="22"/>
          <w:szCs w:val="22"/>
        </w:rPr>
        <w:t xml:space="preserve">model inference </w:t>
      </w:r>
      <w:r w:rsidRPr="00FC354C">
        <w:rPr>
          <w:rFonts w:eastAsia="游明朝"/>
          <w:b/>
          <w:sz w:val="22"/>
          <w:szCs w:val="22"/>
        </w:rPr>
        <w:t>of t</w:t>
      </w:r>
      <w:r>
        <w:rPr>
          <w:rFonts w:eastAsia="游明朝"/>
          <w:b/>
          <w:sz w:val="22"/>
          <w:szCs w:val="22"/>
        </w:rPr>
        <w:t>emporal</w:t>
      </w:r>
      <w:r w:rsidRPr="00FC354C">
        <w:rPr>
          <w:rFonts w:eastAsia="游明朝"/>
          <w:b/>
          <w:sz w:val="22"/>
          <w:szCs w:val="22"/>
        </w:rPr>
        <w:t xml:space="preserve"> beam predictio</w:t>
      </w:r>
      <w:r>
        <w:rPr>
          <w:rFonts w:eastAsia="游明朝"/>
          <w:b/>
          <w:sz w:val="22"/>
          <w:szCs w:val="22"/>
        </w:rPr>
        <w:t>n with the overhead reduction</w:t>
      </w:r>
      <w:r w:rsidRPr="00FC354C">
        <w:rPr>
          <w:rFonts w:eastAsia="游明朝"/>
          <w:b/>
          <w:sz w:val="22"/>
          <w:szCs w:val="22"/>
        </w:rPr>
        <w:t xml:space="preserve">. </w:t>
      </w:r>
    </w:p>
    <w:p w14:paraId="43754D5B" w14:textId="77777777" w:rsidR="002F0156" w:rsidRPr="003C20A6" w:rsidRDefault="002F0156" w:rsidP="002F0156">
      <w:pPr>
        <w:spacing w:before="240" w:afterLines="50" w:after="120"/>
        <w:jc w:val="both"/>
        <w:rPr>
          <w:sz w:val="22"/>
          <w:szCs w:val="22"/>
        </w:rPr>
      </w:pPr>
      <w:r w:rsidRPr="00FC354C">
        <w:rPr>
          <w:rFonts w:eastAsia="游明朝" w:hint="eastAsia"/>
          <w:b/>
          <w:sz w:val="22"/>
          <w:szCs w:val="22"/>
          <w:u w:val="single"/>
        </w:rPr>
        <w:t xml:space="preserve">Proposal </w:t>
      </w:r>
      <w:r>
        <w:rPr>
          <w:rFonts w:eastAsia="游明朝"/>
          <w:b/>
          <w:sz w:val="22"/>
          <w:szCs w:val="22"/>
          <w:u w:val="single"/>
        </w:rPr>
        <w:t>7</w:t>
      </w:r>
      <w:r w:rsidRPr="00FC354C">
        <w:rPr>
          <w:rFonts w:eastAsia="游明朝" w:hint="eastAsia"/>
          <w:b/>
          <w:sz w:val="22"/>
          <w:szCs w:val="22"/>
        </w:rPr>
        <w:t>:</w:t>
      </w:r>
      <w:r w:rsidRPr="00FC354C">
        <w:rPr>
          <w:rFonts w:eastAsia="游明朝"/>
          <w:b/>
          <w:sz w:val="22"/>
          <w:szCs w:val="22"/>
        </w:rPr>
        <w:t xml:space="preserve"> </w:t>
      </w:r>
      <w:r w:rsidRPr="003C20A6">
        <w:rPr>
          <w:rFonts w:eastAsia="游明朝"/>
          <w:b/>
          <w:sz w:val="22"/>
          <w:szCs w:val="22"/>
        </w:rPr>
        <w:t>Study the overhead reduction of L1 signa</w:t>
      </w:r>
      <w:r>
        <w:rPr>
          <w:rFonts w:eastAsia="游明朝"/>
          <w:b/>
          <w:sz w:val="22"/>
          <w:szCs w:val="22"/>
        </w:rPr>
        <w:t>l</w:t>
      </w:r>
      <w:r w:rsidRPr="003C20A6">
        <w:rPr>
          <w:rFonts w:eastAsia="游明朝"/>
          <w:b/>
          <w:sz w:val="22"/>
          <w:szCs w:val="22"/>
        </w:rPr>
        <w:t xml:space="preserve">ling to report </w:t>
      </w:r>
      <w:proofErr w:type="spellStart"/>
      <w:r w:rsidRPr="003C20A6">
        <w:rPr>
          <w:rFonts w:eastAsia="游明朝"/>
          <w:b/>
          <w:sz w:val="22"/>
          <w:szCs w:val="22"/>
        </w:rPr>
        <w:t>SetA</w:t>
      </w:r>
      <w:proofErr w:type="spellEnd"/>
      <w:r w:rsidRPr="003C20A6">
        <w:rPr>
          <w:rFonts w:eastAsia="游明朝"/>
          <w:b/>
          <w:sz w:val="22"/>
          <w:szCs w:val="22"/>
        </w:rPr>
        <w:t xml:space="preserve"> beam measurements for NW-based model monitoring</w:t>
      </w:r>
      <w:r>
        <w:rPr>
          <w:rFonts w:eastAsia="游明朝"/>
          <w:b/>
          <w:sz w:val="22"/>
          <w:szCs w:val="22"/>
        </w:rPr>
        <w:t xml:space="preserve">. </w:t>
      </w:r>
    </w:p>
    <w:p w14:paraId="0F1BF6B3" w14:textId="77777777" w:rsidR="002F0156" w:rsidRDefault="002F0156" w:rsidP="002F0156">
      <w:pPr>
        <w:spacing w:afterLines="50" w:after="120"/>
        <w:jc w:val="both"/>
        <w:rPr>
          <w:rFonts w:eastAsia="游明朝"/>
          <w:b/>
          <w:sz w:val="22"/>
          <w:szCs w:val="22"/>
        </w:rPr>
      </w:pPr>
      <w:r>
        <w:rPr>
          <w:rFonts w:eastAsia="游明朝"/>
          <w:b/>
          <w:sz w:val="22"/>
          <w:szCs w:val="22"/>
          <w:u w:val="single"/>
        </w:rPr>
        <w:t>Proposal</w:t>
      </w:r>
      <w:r w:rsidRPr="00FC354C">
        <w:rPr>
          <w:rFonts w:eastAsia="游明朝"/>
          <w:b/>
          <w:sz w:val="22"/>
          <w:szCs w:val="22"/>
          <w:u w:val="single"/>
        </w:rPr>
        <w:t xml:space="preserve"> </w:t>
      </w:r>
      <w:r>
        <w:rPr>
          <w:rFonts w:eastAsia="游明朝"/>
          <w:b/>
          <w:sz w:val="22"/>
          <w:szCs w:val="22"/>
          <w:u w:val="single"/>
        </w:rPr>
        <w:t>8</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NW should control which UE side model to be activated or deactivated based the NW operation in beam prediction.</w:t>
      </w:r>
    </w:p>
    <w:p w14:paraId="63452B46" w14:textId="77777777" w:rsidR="002F0156" w:rsidRPr="00590C07" w:rsidRDefault="002F0156" w:rsidP="002F0156">
      <w:pPr>
        <w:spacing w:afterLines="50" w:after="120"/>
        <w:jc w:val="both"/>
        <w:rPr>
          <w:rFonts w:eastAsia="游明朝"/>
          <w:b/>
          <w:sz w:val="22"/>
          <w:szCs w:val="22"/>
        </w:rPr>
      </w:pPr>
      <w:r>
        <w:rPr>
          <w:rFonts w:eastAsia="游明朝"/>
          <w:b/>
          <w:sz w:val="22"/>
          <w:szCs w:val="22"/>
          <w:u w:val="single"/>
        </w:rPr>
        <w:t>Proposal</w:t>
      </w:r>
      <w:r w:rsidRPr="00FC354C">
        <w:rPr>
          <w:rFonts w:eastAsia="游明朝"/>
          <w:b/>
          <w:sz w:val="22"/>
          <w:szCs w:val="22"/>
          <w:u w:val="single"/>
        </w:rPr>
        <w:t xml:space="preserve"> </w:t>
      </w:r>
      <w:r>
        <w:rPr>
          <w:rFonts w:eastAsia="游明朝"/>
          <w:b/>
          <w:sz w:val="22"/>
          <w:szCs w:val="22"/>
          <w:u w:val="single"/>
        </w:rPr>
        <w:t>9</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Study the L1 signalling to report the top-1 or/and top-</w:t>
      </w:r>
      <w:r w:rsidRPr="00590C07">
        <w:rPr>
          <w:rFonts w:eastAsia="游明朝"/>
          <w:b/>
          <w:i/>
          <w:iCs/>
          <w:sz w:val="22"/>
          <w:szCs w:val="22"/>
        </w:rPr>
        <w:t>N</w:t>
      </w:r>
      <w:r>
        <w:rPr>
          <w:rFonts w:eastAsia="游明朝"/>
          <w:b/>
          <w:sz w:val="22"/>
          <w:szCs w:val="22"/>
        </w:rPr>
        <w:t>/1 probability of certain beam(s) from each model inference as a potential specification impact.</w:t>
      </w:r>
    </w:p>
    <w:p w14:paraId="719A889D" w14:textId="77777777" w:rsidR="002F0156" w:rsidRPr="00D72415" w:rsidRDefault="002F0156" w:rsidP="002F0156">
      <w:pPr>
        <w:spacing w:afterLines="50" w:after="120"/>
        <w:rPr>
          <w:rFonts w:eastAsia="游明朝"/>
          <w:b/>
          <w:sz w:val="22"/>
          <w:szCs w:val="22"/>
        </w:rPr>
      </w:pPr>
      <w:r>
        <w:rPr>
          <w:rFonts w:eastAsia="游明朝"/>
          <w:b/>
          <w:sz w:val="22"/>
          <w:szCs w:val="22"/>
          <w:u w:val="single"/>
        </w:rPr>
        <w:t>Proposal 10</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Study two-stage beam measurements with top-</w:t>
      </w:r>
      <w:r w:rsidRPr="00D72415">
        <w:rPr>
          <w:rFonts w:eastAsia="游明朝"/>
          <w:b/>
          <w:i/>
          <w:iCs/>
          <w:sz w:val="22"/>
          <w:szCs w:val="22"/>
        </w:rPr>
        <w:t>N</w:t>
      </w:r>
      <w:r>
        <w:rPr>
          <w:rFonts w:eastAsia="游明朝"/>
          <w:b/>
          <w:sz w:val="22"/>
          <w:szCs w:val="22"/>
        </w:rPr>
        <w:t xml:space="preserve"> predicted beams, since it reduces RS measurement overhead and increases the reliability of beam selection compared to top-1 beam prediction. </w:t>
      </w:r>
    </w:p>
    <w:p w14:paraId="521D3381" w14:textId="75A32B2D" w:rsidR="002F0156" w:rsidRPr="002F0156" w:rsidRDefault="002F0156" w:rsidP="002F0156">
      <w:pPr>
        <w:spacing w:before="240" w:afterLines="50" w:after="120"/>
        <w:rPr>
          <w:rFonts w:eastAsia="游明朝" w:hint="eastAsia"/>
          <w:b/>
          <w:sz w:val="22"/>
          <w:szCs w:val="22"/>
        </w:rPr>
      </w:pPr>
      <w:r>
        <w:rPr>
          <w:rFonts w:eastAsia="游明朝"/>
          <w:b/>
          <w:sz w:val="22"/>
          <w:szCs w:val="22"/>
          <w:u w:val="single"/>
        </w:rPr>
        <w:t>Proposal</w:t>
      </w:r>
      <w:r w:rsidRPr="0094044A">
        <w:rPr>
          <w:rFonts w:eastAsia="游明朝"/>
          <w:b/>
          <w:sz w:val="22"/>
          <w:szCs w:val="22"/>
          <w:u w:val="single"/>
        </w:rPr>
        <w:t xml:space="preserve"> </w:t>
      </w:r>
      <w:r>
        <w:rPr>
          <w:rFonts w:eastAsia="游明朝"/>
          <w:b/>
          <w:sz w:val="22"/>
          <w:szCs w:val="22"/>
          <w:u w:val="single"/>
        </w:rPr>
        <w:t>11</w:t>
      </w:r>
      <w:r w:rsidRPr="0094044A">
        <w:rPr>
          <w:rFonts w:eastAsia="游明朝"/>
          <w:b/>
          <w:sz w:val="22"/>
          <w:szCs w:val="22"/>
        </w:rPr>
        <w:t>:</w:t>
      </w:r>
      <w:r>
        <w:rPr>
          <w:rFonts w:eastAsia="游明朝"/>
          <w:b/>
          <w:sz w:val="22"/>
          <w:szCs w:val="22"/>
        </w:rPr>
        <w:t xml:space="preserve"> H</w:t>
      </w:r>
      <w:r w:rsidRPr="007117B3">
        <w:rPr>
          <w:rFonts w:eastAsia="游明朝"/>
          <w:b/>
          <w:sz w:val="22"/>
          <w:szCs w:val="22"/>
        </w:rPr>
        <w:t>ybrid model monitoring should be prioritized than NW side model monitoring in terms of signalling overhead</w:t>
      </w:r>
      <w:r>
        <w:rPr>
          <w:rFonts w:eastAsia="游明朝"/>
          <w:b/>
          <w:sz w:val="22"/>
          <w:szCs w:val="22"/>
        </w:rPr>
        <w:t xml:space="preserve">, </w:t>
      </w:r>
      <w:r w:rsidRPr="007117B3">
        <w:rPr>
          <w:rFonts w:eastAsia="游明朝"/>
          <w:b/>
          <w:sz w:val="22"/>
          <w:szCs w:val="22"/>
        </w:rPr>
        <w:t>when model monitoring is based on model accuracy</w:t>
      </w:r>
      <w:r>
        <w:rPr>
          <w:rFonts w:eastAsia="游明朝"/>
          <w:b/>
          <w:sz w:val="22"/>
          <w:szCs w:val="22"/>
        </w:rPr>
        <w:t>.</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6CAA80CC" w:rsidR="00315BDB" w:rsidRPr="005D584B" w:rsidRDefault="00B37AB2" w:rsidP="00315BDB">
      <w:pPr>
        <w:pStyle w:val="aff6"/>
        <w:numPr>
          <w:ilvl w:val="0"/>
          <w:numId w:val="4"/>
        </w:numPr>
        <w:spacing w:afterLines="50" w:after="120"/>
        <w:ind w:leftChars="0"/>
        <w:jc w:val="both"/>
        <w:rPr>
          <w:sz w:val="22"/>
          <w:szCs w:val="22"/>
        </w:rPr>
      </w:pPr>
      <w:r w:rsidRPr="005D584B">
        <w:rPr>
          <w:sz w:val="22"/>
          <w:szCs w:val="22"/>
          <w:lang w:val="en-US"/>
        </w:rPr>
        <w:t>Moderator (Qualcomm)</w:t>
      </w:r>
      <w:r w:rsidR="00315BDB" w:rsidRPr="005D584B">
        <w:rPr>
          <w:rFonts w:hint="eastAsia"/>
          <w:sz w:val="22"/>
          <w:szCs w:val="22"/>
        </w:rPr>
        <w:t>, RP-2</w:t>
      </w:r>
      <w:r w:rsidR="007B77C9" w:rsidRPr="005D584B">
        <w:rPr>
          <w:sz w:val="22"/>
          <w:szCs w:val="22"/>
        </w:rPr>
        <w:t>13599</w:t>
      </w:r>
      <w:r w:rsidR="00315BDB" w:rsidRPr="005D584B">
        <w:rPr>
          <w:rFonts w:hint="eastAsia"/>
          <w:sz w:val="22"/>
          <w:szCs w:val="22"/>
        </w:rPr>
        <w:t xml:space="preserve">, </w:t>
      </w:r>
      <w:r w:rsidR="00315BDB" w:rsidRPr="005D584B">
        <w:rPr>
          <w:sz w:val="22"/>
          <w:szCs w:val="22"/>
        </w:rPr>
        <w:t>“</w:t>
      </w:r>
      <w:r w:rsidR="007B77C9" w:rsidRPr="005D584B">
        <w:rPr>
          <w:sz w:val="22"/>
          <w:szCs w:val="22"/>
        </w:rPr>
        <w:t>New SI: Study on Artificial Intelligence (AI)/Machine Learning (ML) for NR Air Interface</w:t>
      </w:r>
      <w:r w:rsidR="00315BDB" w:rsidRPr="005D584B">
        <w:rPr>
          <w:sz w:val="22"/>
          <w:szCs w:val="22"/>
        </w:rPr>
        <w:t>”</w:t>
      </w:r>
      <w:r w:rsidR="007C3146" w:rsidRPr="005D584B">
        <w:rPr>
          <w:sz w:val="22"/>
          <w:szCs w:val="22"/>
        </w:rPr>
        <w:t>,</w:t>
      </w:r>
      <w:r w:rsidR="00315BDB" w:rsidRPr="005D584B">
        <w:rPr>
          <w:rFonts w:hint="eastAsia"/>
          <w:sz w:val="22"/>
          <w:szCs w:val="22"/>
        </w:rPr>
        <w:t xml:space="preserve"> </w:t>
      </w:r>
      <w:r w:rsidR="00315BDB" w:rsidRPr="005D584B">
        <w:rPr>
          <w:sz w:val="22"/>
          <w:szCs w:val="22"/>
        </w:rPr>
        <w:t>Dec</w:t>
      </w:r>
      <w:r w:rsidR="00315BDB" w:rsidRPr="005D584B">
        <w:rPr>
          <w:rFonts w:hint="eastAsia"/>
          <w:sz w:val="22"/>
          <w:szCs w:val="22"/>
        </w:rPr>
        <w:t>. 202</w:t>
      </w:r>
      <w:r w:rsidR="007B77C9" w:rsidRPr="005D584B">
        <w:rPr>
          <w:sz w:val="22"/>
          <w:szCs w:val="22"/>
        </w:rPr>
        <w:t>1</w:t>
      </w:r>
      <w:r w:rsidR="00315BDB" w:rsidRPr="005D584B">
        <w:rPr>
          <w:rFonts w:hint="eastAsia"/>
          <w:sz w:val="22"/>
          <w:szCs w:val="22"/>
        </w:rPr>
        <w:t>.</w:t>
      </w:r>
    </w:p>
    <w:p w14:paraId="4ECF595C" w14:textId="542BA3A5" w:rsidR="00AC1597" w:rsidRDefault="00AC1597" w:rsidP="00AC1597">
      <w:pPr>
        <w:numPr>
          <w:ilvl w:val="0"/>
          <w:numId w:val="4"/>
        </w:numPr>
        <w:spacing w:afterLines="50" w:after="120"/>
        <w:rPr>
          <w:sz w:val="22"/>
        </w:rPr>
      </w:pPr>
      <w:r w:rsidRPr="00250A88">
        <w:rPr>
          <w:sz w:val="22"/>
        </w:rPr>
        <w:t>Moderator (</w:t>
      </w:r>
      <w:r>
        <w:rPr>
          <w:sz w:val="22"/>
        </w:rPr>
        <w:t>OPPO</w:t>
      </w:r>
      <w:r w:rsidRPr="00250A88">
        <w:rPr>
          <w:sz w:val="22"/>
        </w:rPr>
        <w:t xml:space="preserve">), </w:t>
      </w:r>
      <w:r w:rsidRPr="00250A88">
        <w:rPr>
          <w:rFonts w:hint="eastAsia"/>
          <w:sz w:val="22"/>
        </w:rPr>
        <w:t>R</w:t>
      </w:r>
      <w:r w:rsidRPr="00250A88">
        <w:rPr>
          <w:sz w:val="22"/>
        </w:rPr>
        <w:t>1-22054</w:t>
      </w:r>
      <w:r>
        <w:rPr>
          <w:sz w:val="22"/>
        </w:rPr>
        <w:t>54</w:t>
      </w:r>
      <w:r w:rsidRPr="00250A88">
        <w:rPr>
          <w:sz w:val="22"/>
        </w:rPr>
        <w:t>, “</w:t>
      </w:r>
      <w:r w:rsidRPr="008B6B6A">
        <w:rPr>
          <w:sz w:val="22"/>
        </w:rPr>
        <w:t>Discussion summary#4 for other aspects on AI/ML for beam management</w:t>
      </w:r>
      <w:r>
        <w:rPr>
          <w:sz w:val="22"/>
        </w:rPr>
        <w:t>”, May. 2022.</w:t>
      </w:r>
    </w:p>
    <w:p w14:paraId="2931D2A6" w14:textId="22C33762" w:rsidR="0059643A" w:rsidRPr="0059643A" w:rsidRDefault="0059643A" w:rsidP="0059643A">
      <w:pPr>
        <w:numPr>
          <w:ilvl w:val="0"/>
          <w:numId w:val="4"/>
        </w:numPr>
        <w:spacing w:afterLines="50" w:after="120"/>
        <w:rPr>
          <w:sz w:val="22"/>
        </w:rPr>
      </w:pPr>
      <w:r w:rsidRPr="00250A88">
        <w:rPr>
          <w:sz w:val="22"/>
        </w:rPr>
        <w:t>Moderator (</w:t>
      </w:r>
      <w:r>
        <w:rPr>
          <w:sz w:val="22"/>
        </w:rPr>
        <w:t>OPPO</w:t>
      </w:r>
      <w:r w:rsidRPr="00250A88">
        <w:rPr>
          <w:sz w:val="22"/>
        </w:rPr>
        <w:t xml:space="preserve">), </w:t>
      </w:r>
      <w:r w:rsidRPr="00250A88">
        <w:rPr>
          <w:rFonts w:hint="eastAsia"/>
          <w:sz w:val="22"/>
        </w:rPr>
        <w:t>R</w:t>
      </w:r>
      <w:r w:rsidRPr="00250A88">
        <w:rPr>
          <w:sz w:val="22"/>
        </w:rPr>
        <w:t>1-</w:t>
      </w:r>
      <w:r w:rsidRPr="0059643A">
        <w:rPr>
          <w:sz w:val="22"/>
        </w:rPr>
        <w:t>2210356</w:t>
      </w:r>
      <w:r w:rsidRPr="00250A88">
        <w:rPr>
          <w:sz w:val="22"/>
        </w:rPr>
        <w:t>, “</w:t>
      </w:r>
      <w:r w:rsidRPr="0059643A">
        <w:rPr>
          <w:sz w:val="22"/>
        </w:rPr>
        <w:t>Summary#4 for other aspects on AI/ML for beam management</w:t>
      </w:r>
      <w:r>
        <w:rPr>
          <w:sz w:val="22"/>
        </w:rPr>
        <w:t>”, Oct. 2022.</w:t>
      </w:r>
    </w:p>
    <w:p w14:paraId="003BC13B" w14:textId="6E593222" w:rsidR="00AC1597" w:rsidRDefault="00584E0A" w:rsidP="00F0360B">
      <w:pPr>
        <w:numPr>
          <w:ilvl w:val="0"/>
          <w:numId w:val="4"/>
        </w:numPr>
        <w:spacing w:afterLines="50" w:after="120"/>
        <w:rPr>
          <w:sz w:val="22"/>
        </w:rPr>
      </w:pPr>
      <w:r w:rsidRPr="00250A88">
        <w:rPr>
          <w:sz w:val="22"/>
        </w:rPr>
        <w:t>Moderator (</w:t>
      </w:r>
      <w:r>
        <w:rPr>
          <w:sz w:val="22"/>
        </w:rPr>
        <w:t>OPPO</w:t>
      </w:r>
      <w:r w:rsidRPr="00250A88">
        <w:rPr>
          <w:sz w:val="22"/>
        </w:rPr>
        <w:t xml:space="preserve">), </w:t>
      </w:r>
      <w:r w:rsidRPr="00584E0A">
        <w:rPr>
          <w:sz w:val="22"/>
        </w:rPr>
        <w:t>R1-2207874</w:t>
      </w:r>
      <w:r w:rsidRPr="00250A88">
        <w:rPr>
          <w:sz w:val="22"/>
        </w:rPr>
        <w:t>, “</w:t>
      </w:r>
      <w:r w:rsidRPr="00584E0A">
        <w:rPr>
          <w:sz w:val="22"/>
        </w:rPr>
        <w:t>Summary#4 for other aspects on AI/ML for beam management</w:t>
      </w:r>
      <w:r>
        <w:rPr>
          <w:sz w:val="22"/>
        </w:rPr>
        <w:t>”, Aug. 2022.</w:t>
      </w:r>
    </w:p>
    <w:p w14:paraId="22D40826" w14:textId="70E7E81A" w:rsidR="0059643A" w:rsidRPr="003C20A6" w:rsidRDefault="0059643A" w:rsidP="0059643A">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w:t>
      </w:r>
      <w:r w:rsidRPr="009A6425">
        <w:rPr>
          <w:sz w:val="22"/>
          <w:szCs w:val="22"/>
        </w:rPr>
        <w:t xml:space="preserve"> </w:t>
      </w:r>
      <w:r w:rsidRPr="009A6425">
        <w:rPr>
          <w:rFonts w:eastAsia="DengXian"/>
          <w:iCs/>
          <w:sz w:val="22"/>
          <w:szCs w:val="22"/>
          <w:lang w:eastAsia="zh-CN"/>
        </w:rPr>
        <w:t>R1-22</w:t>
      </w:r>
      <w:r w:rsidRPr="009A6425">
        <w:rPr>
          <w:rFonts w:eastAsia="DengXian" w:hint="eastAsia"/>
          <w:iCs/>
          <w:sz w:val="22"/>
          <w:szCs w:val="22"/>
          <w:lang w:eastAsia="zh-CN"/>
        </w:rPr>
        <w:t>1</w:t>
      </w:r>
      <w:r w:rsidRPr="009A6425">
        <w:rPr>
          <w:rFonts w:eastAsia="DengXian"/>
          <w:iCs/>
          <w:sz w:val="22"/>
          <w:szCs w:val="22"/>
          <w:lang w:eastAsia="zh-CN"/>
        </w:rPr>
        <w:t>0661, “</w:t>
      </w:r>
      <w:r w:rsidRPr="009A6425">
        <w:rPr>
          <w:iCs/>
          <w:sz w:val="22"/>
          <w:szCs w:val="22"/>
        </w:rPr>
        <w:t>Summary#5 of General Aspects of AI/ML Framework”, Oct. 2022</w:t>
      </w:r>
    </w:p>
    <w:p w14:paraId="0BC025EF" w14:textId="26590577" w:rsidR="003C20A6" w:rsidRPr="003C20A6" w:rsidRDefault="003C20A6" w:rsidP="003C20A6">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Pr="00E95B1C">
        <w:rPr>
          <w:rFonts w:eastAsia="ＭＳ 明朝"/>
          <w:sz w:val="22"/>
        </w:rPr>
        <w:t>R1-</w:t>
      </w:r>
      <w:r w:rsidR="002F0156" w:rsidRPr="002F0156">
        <w:rPr>
          <w:rFonts w:eastAsia="ＭＳ 明朝"/>
          <w:sz w:val="22"/>
        </w:rPr>
        <w:t>2211979</w:t>
      </w:r>
      <w:r>
        <w:rPr>
          <w:rFonts w:eastAsia="ＭＳ 明朝"/>
          <w:sz w:val="22"/>
        </w:rPr>
        <w:t>, “</w:t>
      </w:r>
      <w:r w:rsidRPr="007A5F7C">
        <w:rPr>
          <w:rFonts w:eastAsia="ＭＳ 明朝"/>
          <w:sz w:val="22"/>
        </w:rPr>
        <w:t xml:space="preserve">Discussion on </w:t>
      </w:r>
      <w:r>
        <w:rPr>
          <w:rFonts w:eastAsia="ＭＳ 明朝"/>
          <w:sz w:val="22"/>
        </w:rPr>
        <w:t>evaluation on AI/ML for beam management</w:t>
      </w:r>
      <w:r w:rsidRPr="007A5F7C">
        <w:rPr>
          <w:rFonts w:eastAsia="ＭＳ 明朝"/>
          <w:sz w:val="22"/>
        </w:rPr>
        <w:t xml:space="preserve">”, </w:t>
      </w:r>
      <w:r>
        <w:rPr>
          <w:rFonts w:eastAsia="ＭＳ 明朝"/>
          <w:sz w:val="22"/>
        </w:rPr>
        <w:t>Nov.</w:t>
      </w:r>
      <w:r w:rsidRPr="007A5F7C">
        <w:rPr>
          <w:rFonts w:eastAsia="ＭＳ 明朝"/>
          <w:sz w:val="22"/>
        </w:rPr>
        <w:t xml:space="preserve"> 2022.</w:t>
      </w:r>
    </w:p>
    <w:sectPr w:rsidR="003C20A6" w:rsidRPr="003C20A6">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C07F9" w14:textId="77777777" w:rsidR="003D1B0B" w:rsidRDefault="003D1B0B">
      <w:r>
        <w:separator/>
      </w:r>
    </w:p>
  </w:endnote>
  <w:endnote w:type="continuationSeparator" w:id="0">
    <w:p w14:paraId="4380E071" w14:textId="77777777" w:rsidR="003D1B0B" w:rsidRDefault="003D1B0B">
      <w:r>
        <w:continuationSeparator/>
      </w:r>
    </w:p>
  </w:endnote>
  <w:endnote w:type="continuationNotice" w:id="1">
    <w:p w14:paraId="264C03FC" w14:textId="77777777" w:rsidR="003D1B0B" w:rsidRDefault="003D1B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C8B85" w14:textId="77777777" w:rsidR="003D1B0B" w:rsidRDefault="003D1B0B">
      <w:r>
        <w:separator/>
      </w:r>
    </w:p>
  </w:footnote>
  <w:footnote w:type="continuationSeparator" w:id="0">
    <w:p w14:paraId="1FD4328A" w14:textId="77777777" w:rsidR="003D1B0B" w:rsidRDefault="003D1B0B">
      <w:r>
        <w:continuationSeparator/>
      </w:r>
    </w:p>
  </w:footnote>
  <w:footnote w:type="continuationNotice" w:id="1">
    <w:p w14:paraId="63BEBCD6" w14:textId="77777777" w:rsidR="003D1B0B" w:rsidRDefault="003D1B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DC3051"/>
    <w:multiLevelType w:val="hybridMultilevel"/>
    <w:tmpl w:val="A3581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9E3400"/>
    <w:multiLevelType w:val="hybridMultilevel"/>
    <w:tmpl w:val="5D98E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C30FA4"/>
    <w:multiLevelType w:val="hybridMultilevel"/>
    <w:tmpl w:val="591E296E"/>
    <w:lvl w:ilvl="0" w:tplc="E8161C34">
      <w:start w:val="1"/>
      <w:numFmt w:val="decimal"/>
      <w:lvlText w:val="Step.%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5A6348"/>
    <w:multiLevelType w:val="hybridMultilevel"/>
    <w:tmpl w:val="3F82D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4C6F1D"/>
    <w:multiLevelType w:val="hybridMultilevel"/>
    <w:tmpl w:val="E6F83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3B49B0"/>
    <w:multiLevelType w:val="hybridMultilevel"/>
    <w:tmpl w:val="3E827C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72E579F4"/>
    <w:multiLevelType w:val="hybridMultilevel"/>
    <w:tmpl w:val="C5409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F4388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3"/>
  </w:num>
  <w:num w:numId="3">
    <w:abstractNumId w:val="13"/>
  </w:num>
  <w:num w:numId="4">
    <w:abstractNumId w:val="7"/>
  </w:num>
  <w:num w:numId="5">
    <w:abstractNumId w:val="38"/>
  </w:num>
  <w:num w:numId="6">
    <w:abstractNumId w:val="28"/>
  </w:num>
  <w:num w:numId="7">
    <w:abstractNumId w:val="0"/>
    <w:lvlOverride w:ilvl="0">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1"/>
  </w:num>
  <w:num w:numId="11">
    <w:abstractNumId w:val="36"/>
  </w:num>
  <w:num w:numId="12">
    <w:abstractNumId w:val="17"/>
    <w:lvlOverride w:ilvl="0">
      <w:startOverride w:val="1"/>
    </w:lvlOverride>
  </w:num>
  <w:num w:numId="13">
    <w:abstractNumId w:val="31"/>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
  </w:num>
  <w:num w:numId="17">
    <w:abstractNumId w:val="3"/>
  </w:num>
  <w:num w:numId="18">
    <w:abstractNumId w:val="35"/>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num>
  <w:num w:numId="21">
    <w:abstractNumId w:val="18"/>
    <w:lvlOverride w:ilvl="0">
      <w:startOverride w:val="1"/>
    </w:lvlOverride>
    <w:lvlOverride w:ilvl="1"/>
    <w:lvlOverride w:ilvl="2"/>
    <w:lvlOverride w:ilvl="3"/>
    <w:lvlOverride w:ilvl="4"/>
    <w:lvlOverride w:ilvl="5"/>
    <w:lvlOverride w:ilvl="6"/>
    <w:lvlOverride w:ilvl="7"/>
    <w:lvlOverride w:ilvl="8"/>
  </w:num>
  <w:num w:numId="22">
    <w:abstractNumId w:val="12"/>
  </w:num>
  <w:num w:numId="23">
    <w:abstractNumId w:val="14"/>
  </w:num>
  <w:num w:numId="24">
    <w:abstractNumId w:val="10"/>
  </w:num>
  <w:num w:numId="25">
    <w:abstractNumId w:val="26"/>
  </w:num>
  <w:num w:numId="26">
    <w:abstractNumId w:val="32"/>
  </w:num>
  <w:num w:numId="27">
    <w:abstractNumId w:val="30"/>
  </w:num>
  <w:num w:numId="28">
    <w:abstractNumId w:val="27"/>
  </w:num>
  <w:num w:numId="29">
    <w:abstractNumId w:val="37"/>
  </w:num>
  <w:num w:numId="30">
    <w:abstractNumId w:val="34"/>
  </w:num>
  <w:num w:numId="31">
    <w:abstractNumId w:val="5"/>
  </w:num>
  <w:num w:numId="32">
    <w:abstractNumId w:val="16"/>
  </w:num>
  <w:num w:numId="33">
    <w:abstractNumId w:val="15"/>
  </w:num>
  <w:num w:numId="34">
    <w:abstractNumId w:val="22"/>
  </w:num>
  <w:num w:numId="35">
    <w:abstractNumId w:val="29"/>
  </w:num>
  <w:num w:numId="36">
    <w:abstractNumId w:val="4"/>
  </w:num>
  <w:num w:numId="37">
    <w:abstractNumId w:val="9"/>
  </w:num>
  <w:num w:numId="38">
    <w:abstractNumId w:val="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A3"/>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5893"/>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3F1D"/>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05"/>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A30"/>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0A"/>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16D"/>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4BB"/>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1F4"/>
    <w:rsid w:val="001A62CC"/>
    <w:rsid w:val="001A63D9"/>
    <w:rsid w:val="001A6469"/>
    <w:rsid w:val="001A65A8"/>
    <w:rsid w:val="001A72C0"/>
    <w:rsid w:val="001A7901"/>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8E5"/>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5BA"/>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BC9"/>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6C7"/>
    <w:rsid w:val="00236943"/>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2F9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60"/>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178"/>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CA0"/>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156"/>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0F1D"/>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18"/>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CFC"/>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0A6"/>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0B"/>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A1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727"/>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6FE"/>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CD9"/>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311"/>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4E0A"/>
    <w:rsid w:val="00585798"/>
    <w:rsid w:val="00585860"/>
    <w:rsid w:val="00585942"/>
    <w:rsid w:val="00585957"/>
    <w:rsid w:val="00585C22"/>
    <w:rsid w:val="0058620C"/>
    <w:rsid w:val="00586981"/>
    <w:rsid w:val="00586B35"/>
    <w:rsid w:val="00586B37"/>
    <w:rsid w:val="00586F6B"/>
    <w:rsid w:val="0058764B"/>
    <w:rsid w:val="0058789F"/>
    <w:rsid w:val="00587AE4"/>
    <w:rsid w:val="00587B46"/>
    <w:rsid w:val="005900AA"/>
    <w:rsid w:val="00590136"/>
    <w:rsid w:val="005904F1"/>
    <w:rsid w:val="00590634"/>
    <w:rsid w:val="00590C07"/>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43A"/>
    <w:rsid w:val="00596D90"/>
    <w:rsid w:val="00596EF7"/>
    <w:rsid w:val="00596F6B"/>
    <w:rsid w:val="00596FB3"/>
    <w:rsid w:val="00597142"/>
    <w:rsid w:val="0059794C"/>
    <w:rsid w:val="00597B72"/>
    <w:rsid w:val="005A0448"/>
    <w:rsid w:val="005A044F"/>
    <w:rsid w:val="005A05C1"/>
    <w:rsid w:val="005A0A90"/>
    <w:rsid w:val="005A0C92"/>
    <w:rsid w:val="005A0F70"/>
    <w:rsid w:val="005A175A"/>
    <w:rsid w:val="005A18E2"/>
    <w:rsid w:val="005A1AB5"/>
    <w:rsid w:val="005A1B04"/>
    <w:rsid w:val="005A1CFF"/>
    <w:rsid w:val="005A1EB2"/>
    <w:rsid w:val="005A1ECE"/>
    <w:rsid w:val="005A2099"/>
    <w:rsid w:val="005A2113"/>
    <w:rsid w:val="005A279D"/>
    <w:rsid w:val="005A2830"/>
    <w:rsid w:val="005A28A7"/>
    <w:rsid w:val="005A33C2"/>
    <w:rsid w:val="005A3508"/>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BAF"/>
    <w:rsid w:val="005A6C2A"/>
    <w:rsid w:val="005A6D85"/>
    <w:rsid w:val="005A70CA"/>
    <w:rsid w:val="005A718F"/>
    <w:rsid w:val="005A74B2"/>
    <w:rsid w:val="005A78EB"/>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0D"/>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4B"/>
    <w:rsid w:val="005D5892"/>
    <w:rsid w:val="005D5C74"/>
    <w:rsid w:val="005D5FF5"/>
    <w:rsid w:val="005D645B"/>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B61"/>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470"/>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EF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77B"/>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6FEF"/>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624"/>
    <w:rsid w:val="006B28CB"/>
    <w:rsid w:val="006B2A33"/>
    <w:rsid w:val="006B2CCB"/>
    <w:rsid w:val="006B3460"/>
    <w:rsid w:val="006B3683"/>
    <w:rsid w:val="006B3E64"/>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8C3"/>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D"/>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2DF"/>
    <w:rsid w:val="00707583"/>
    <w:rsid w:val="007078A2"/>
    <w:rsid w:val="0070793C"/>
    <w:rsid w:val="00707A88"/>
    <w:rsid w:val="00707D6D"/>
    <w:rsid w:val="00710379"/>
    <w:rsid w:val="0071045B"/>
    <w:rsid w:val="00710559"/>
    <w:rsid w:val="00710562"/>
    <w:rsid w:val="007105C8"/>
    <w:rsid w:val="00710691"/>
    <w:rsid w:val="00710A7E"/>
    <w:rsid w:val="007111B8"/>
    <w:rsid w:val="0071154A"/>
    <w:rsid w:val="007117B3"/>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9F8"/>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3F6"/>
    <w:rsid w:val="00747EE9"/>
    <w:rsid w:val="007508E1"/>
    <w:rsid w:val="0075093C"/>
    <w:rsid w:val="00750A49"/>
    <w:rsid w:val="00750AC5"/>
    <w:rsid w:val="00750C33"/>
    <w:rsid w:val="00750E7B"/>
    <w:rsid w:val="007513F2"/>
    <w:rsid w:val="0075143E"/>
    <w:rsid w:val="00751481"/>
    <w:rsid w:val="00751ACF"/>
    <w:rsid w:val="00751B8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864"/>
    <w:rsid w:val="00790AA5"/>
    <w:rsid w:val="0079107B"/>
    <w:rsid w:val="00791082"/>
    <w:rsid w:val="0079127D"/>
    <w:rsid w:val="0079146C"/>
    <w:rsid w:val="00791555"/>
    <w:rsid w:val="0079198A"/>
    <w:rsid w:val="00791D6B"/>
    <w:rsid w:val="00791DEF"/>
    <w:rsid w:val="00792AD3"/>
    <w:rsid w:val="00792C4E"/>
    <w:rsid w:val="00792F13"/>
    <w:rsid w:val="007931E4"/>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5DB"/>
    <w:rsid w:val="007A49EC"/>
    <w:rsid w:val="007A51B4"/>
    <w:rsid w:val="007A51DF"/>
    <w:rsid w:val="007A5363"/>
    <w:rsid w:val="007A55CA"/>
    <w:rsid w:val="007A55E3"/>
    <w:rsid w:val="007A581B"/>
    <w:rsid w:val="007A5F7C"/>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7C9"/>
    <w:rsid w:val="007C019D"/>
    <w:rsid w:val="007C03BA"/>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1FA"/>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6E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69"/>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44A"/>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284"/>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0EF6"/>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3DD"/>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167"/>
    <w:rsid w:val="009A62ED"/>
    <w:rsid w:val="009A635C"/>
    <w:rsid w:val="009A63C6"/>
    <w:rsid w:val="009A6653"/>
    <w:rsid w:val="009A77DC"/>
    <w:rsid w:val="009A7DEE"/>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17"/>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B67"/>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0C1"/>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5D5"/>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4D0C"/>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B87"/>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597"/>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F5"/>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40C"/>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60E"/>
    <w:rsid w:val="00B377FF"/>
    <w:rsid w:val="00B37878"/>
    <w:rsid w:val="00B379C7"/>
    <w:rsid w:val="00B379CE"/>
    <w:rsid w:val="00B37AB2"/>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8F5"/>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D4D"/>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328"/>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092"/>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9B6"/>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5B2"/>
    <w:rsid w:val="00BD39EA"/>
    <w:rsid w:val="00BD3A94"/>
    <w:rsid w:val="00BD3F08"/>
    <w:rsid w:val="00BD401D"/>
    <w:rsid w:val="00BD4916"/>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3D5"/>
    <w:rsid w:val="00C154BB"/>
    <w:rsid w:val="00C15762"/>
    <w:rsid w:val="00C15B81"/>
    <w:rsid w:val="00C16553"/>
    <w:rsid w:val="00C16570"/>
    <w:rsid w:val="00C16623"/>
    <w:rsid w:val="00C1686F"/>
    <w:rsid w:val="00C16CB9"/>
    <w:rsid w:val="00C16F8C"/>
    <w:rsid w:val="00C170CC"/>
    <w:rsid w:val="00C1722D"/>
    <w:rsid w:val="00C17489"/>
    <w:rsid w:val="00C17754"/>
    <w:rsid w:val="00C17BA7"/>
    <w:rsid w:val="00C17BC1"/>
    <w:rsid w:val="00C17C99"/>
    <w:rsid w:val="00C17CD5"/>
    <w:rsid w:val="00C17E20"/>
    <w:rsid w:val="00C20205"/>
    <w:rsid w:val="00C20568"/>
    <w:rsid w:val="00C209BF"/>
    <w:rsid w:val="00C20A15"/>
    <w:rsid w:val="00C20A54"/>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87"/>
    <w:rsid w:val="00C750A7"/>
    <w:rsid w:val="00C75103"/>
    <w:rsid w:val="00C754CA"/>
    <w:rsid w:val="00C755C7"/>
    <w:rsid w:val="00C75641"/>
    <w:rsid w:val="00C7575F"/>
    <w:rsid w:val="00C75E06"/>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03E"/>
    <w:rsid w:val="00CE1510"/>
    <w:rsid w:val="00CE176E"/>
    <w:rsid w:val="00CE1883"/>
    <w:rsid w:val="00CE19D6"/>
    <w:rsid w:val="00CE208E"/>
    <w:rsid w:val="00CE20CB"/>
    <w:rsid w:val="00CE2952"/>
    <w:rsid w:val="00CE2D14"/>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007"/>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5BE4"/>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8F2"/>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415"/>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B7E88"/>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70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15F4"/>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B52"/>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3E6"/>
    <w:rsid w:val="00E235C9"/>
    <w:rsid w:val="00E236AB"/>
    <w:rsid w:val="00E236D5"/>
    <w:rsid w:val="00E236F5"/>
    <w:rsid w:val="00E237B9"/>
    <w:rsid w:val="00E23B86"/>
    <w:rsid w:val="00E23E7A"/>
    <w:rsid w:val="00E24088"/>
    <w:rsid w:val="00E242A7"/>
    <w:rsid w:val="00E2440E"/>
    <w:rsid w:val="00E24998"/>
    <w:rsid w:val="00E249BB"/>
    <w:rsid w:val="00E249E9"/>
    <w:rsid w:val="00E24A9E"/>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3B4"/>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3"/>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96F3B"/>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60B"/>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956"/>
    <w:rsid w:val="00F2598A"/>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2DE"/>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AF8"/>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18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54C"/>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59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18"/>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6518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 w:type="character" w:customStyle="1" w:styleId="normaltextrun">
    <w:name w:val="normaltextrun"/>
    <w:basedOn w:val="a2"/>
    <w:rsid w:val="009B3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012577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25865">
      <w:bodyDiv w:val="1"/>
      <w:marLeft w:val="0"/>
      <w:marRight w:val="0"/>
      <w:marTop w:val="0"/>
      <w:marBottom w:val="0"/>
      <w:divBdr>
        <w:top w:val="none" w:sz="0" w:space="0" w:color="auto"/>
        <w:left w:val="none" w:sz="0" w:space="0" w:color="auto"/>
        <w:bottom w:val="none" w:sz="0" w:space="0" w:color="auto"/>
        <w:right w:val="none" w:sz="0" w:space="0" w:color="auto"/>
      </w:divBdr>
      <w:divsChild>
        <w:div w:id="723872509">
          <w:marLeft w:val="936"/>
          <w:marRight w:val="0"/>
          <w:marTop w:val="91"/>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27864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2205224">
      <w:bodyDiv w:val="1"/>
      <w:marLeft w:val="0"/>
      <w:marRight w:val="0"/>
      <w:marTop w:val="0"/>
      <w:marBottom w:val="0"/>
      <w:divBdr>
        <w:top w:val="none" w:sz="0" w:space="0" w:color="auto"/>
        <w:left w:val="none" w:sz="0" w:space="0" w:color="auto"/>
        <w:bottom w:val="none" w:sz="0" w:space="0" w:color="auto"/>
        <w:right w:val="none" w:sz="0" w:space="0" w:color="auto"/>
      </w:divBdr>
      <w:divsChild>
        <w:div w:id="655181731">
          <w:marLeft w:val="936"/>
          <w:marRight w:val="0"/>
          <w:marTop w:val="91"/>
          <w:marBottom w:val="0"/>
          <w:divBdr>
            <w:top w:val="none" w:sz="0" w:space="0" w:color="auto"/>
            <w:left w:val="none" w:sz="0" w:space="0" w:color="auto"/>
            <w:bottom w:val="none" w:sz="0" w:space="0" w:color="auto"/>
            <w:right w:val="none" w:sz="0" w:space="0" w:color="auto"/>
          </w:divBdr>
        </w:div>
        <w:div w:id="1905408422">
          <w:marLeft w:val="1310"/>
          <w:marRight w:val="0"/>
          <w:marTop w:val="77"/>
          <w:marBottom w:val="0"/>
          <w:divBdr>
            <w:top w:val="none" w:sz="0" w:space="0" w:color="auto"/>
            <w:left w:val="none" w:sz="0" w:space="0" w:color="auto"/>
            <w:bottom w:val="none" w:sz="0" w:space="0" w:color="auto"/>
            <w:right w:val="none" w:sz="0" w:space="0" w:color="auto"/>
          </w:divBdr>
        </w:div>
        <w:div w:id="256450760">
          <w:marLeft w:val="1310"/>
          <w:marRight w:val="0"/>
          <w:marTop w:val="77"/>
          <w:marBottom w:val="0"/>
          <w:divBdr>
            <w:top w:val="none" w:sz="0" w:space="0" w:color="auto"/>
            <w:left w:val="none" w:sz="0" w:space="0" w:color="auto"/>
            <w:bottom w:val="none" w:sz="0" w:space="0" w:color="auto"/>
            <w:right w:val="none" w:sz="0" w:space="0" w:color="auto"/>
          </w:divBdr>
        </w:div>
      </w:divsChild>
    </w:div>
    <w:div w:id="592785210">
      <w:bodyDiv w:val="1"/>
      <w:marLeft w:val="0"/>
      <w:marRight w:val="0"/>
      <w:marTop w:val="0"/>
      <w:marBottom w:val="0"/>
      <w:divBdr>
        <w:top w:val="none" w:sz="0" w:space="0" w:color="auto"/>
        <w:left w:val="none" w:sz="0" w:space="0" w:color="auto"/>
        <w:bottom w:val="none" w:sz="0" w:space="0" w:color="auto"/>
        <w:right w:val="none" w:sz="0" w:space="0" w:color="auto"/>
      </w:divBdr>
      <w:divsChild>
        <w:div w:id="1559509897">
          <w:marLeft w:val="936"/>
          <w:marRight w:val="0"/>
          <w:marTop w:val="91"/>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9738793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881789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312827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68052385">
      <w:bodyDiv w:val="1"/>
      <w:marLeft w:val="0"/>
      <w:marRight w:val="0"/>
      <w:marTop w:val="0"/>
      <w:marBottom w:val="0"/>
      <w:divBdr>
        <w:top w:val="none" w:sz="0" w:space="0" w:color="auto"/>
        <w:left w:val="none" w:sz="0" w:space="0" w:color="auto"/>
        <w:bottom w:val="none" w:sz="0" w:space="0" w:color="auto"/>
        <w:right w:val="none" w:sz="0" w:space="0" w:color="auto"/>
      </w:divBdr>
      <w:divsChild>
        <w:div w:id="1269312763">
          <w:marLeft w:val="936"/>
          <w:marRight w:val="0"/>
          <w:marTop w:val="91"/>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693511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81720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1294502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4330</Words>
  <Characters>23379</Characters>
  <Application>Microsoft Office Word</Application>
  <DocSecurity>0</DocSecurity>
  <Lines>194</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 (越後 春陽)</cp:lastModifiedBy>
  <cp:revision>2</cp:revision>
  <cp:lastPrinted>2017-08-09T04:40:00Z</cp:lastPrinted>
  <dcterms:created xsi:type="dcterms:W3CDTF">2022-11-07T04:41:00Z</dcterms:created>
  <dcterms:modified xsi:type="dcterms:W3CDTF">2022-11-07T04:41:00Z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